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67B62F1F"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7A391D">
        <w:rPr>
          <w:rFonts w:ascii="Arial" w:hAnsi="Arial" w:cs="Arial"/>
          <w:b/>
          <w:bCs/>
        </w:rPr>
        <w:t>4</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401E3C">
        <w:rPr>
          <w:rFonts w:ascii="Arial" w:hAnsi="Arial" w:cs="Arial"/>
          <w:b/>
          <w:bCs/>
        </w:rPr>
        <w:t>2</w:t>
      </w:r>
      <w:r w:rsidR="00401E3C" w:rsidRPr="00401E3C">
        <w:rPr>
          <w:rFonts w:ascii="Arial" w:hAnsi="Arial" w:cs="Arial"/>
          <w:b/>
          <w:bCs/>
        </w:rPr>
        <w:t>101380</w:t>
      </w:r>
    </w:p>
    <w:p w14:paraId="67B40BD8" w14:textId="04509DBC"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FB6C61" w:rsidRPr="00CF5415">
        <w:rPr>
          <w:rFonts w:ascii="Arial" w:eastAsia="MS Mincho" w:hAnsi="Arial" w:cs="Arial"/>
          <w:b/>
          <w:bCs/>
          <w:szCs w:val="22"/>
          <w:lang w:eastAsia="ja-JP"/>
        </w:rPr>
        <w:t>Jan 25</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xml:space="preserve"> – Feb 5</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41B12A6E"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A44962">
        <w:rPr>
          <w:sz w:val="22"/>
          <w:szCs w:val="22"/>
        </w:rPr>
        <w:t>se aspects and share our views</w:t>
      </w:r>
      <w:r w:rsidR="00F41FC8">
        <w:rPr>
          <w:sz w:val="22"/>
          <w:szCs w:val="22"/>
        </w:rPr>
        <w:t xml:space="preserve"> based on the agreements made in </w:t>
      </w:r>
      <w:r w:rsidR="00FB6C61">
        <w:rPr>
          <w:sz w:val="22"/>
          <w:szCs w:val="22"/>
        </w:rPr>
        <w:t>previous meetings (see Appendix A)</w:t>
      </w:r>
      <w:r w:rsidRPr="00112818">
        <w:rPr>
          <w:sz w:val="22"/>
          <w:szCs w:val="22"/>
        </w:rPr>
        <w:t>.</w:t>
      </w:r>
    </w:p>
    <w:p w14:paraId="022777CA" w14:textId="41C71BD7" w:rsidR="00041988" w:rsidRDefault="00A44962" w:rsidP="00702BAF">
      <w:pPr>
        <w:pStyle w:val="Heading1"/>
        <w:jc w:val="both"/>
      </w:pPr>
      <w:r>
        <w:t>UE-initiated COT for FBE</w:t>
      </w:r>
    </w:p>
    <w:p w14:paraId="4DDE2754" w14:textId="67655B3F" w:rsidR="00607B0C" w:rsidRDefault="008E117C" w:rsidP="00AA63D9">
      <w:pPr>
        <w:rPr>
          <w:sz w:val="22"/>
          <w:szCs w:val="22"/>
        </w:rPr>
      </w:pPr>
      <w:r>
        <w:rPr>
          <w:sz w:val="22"/>
          <w:szCs w:val="22"/>
        </w:rPr>
        <w:t xml:space="preserve">One of the main discussion points is </w:t>
      </w:r>
      <w:r w:rsidR="001E0D08" w:rsidRPr="001E0D08">
        <w:rPr>
          <w:b/>
          <w:bCs/>
          <w:sz w:val="22"/>
          <w:szCs w:val="22"/>
        </w:rPr>
        <w:t xml:space="preserve">how to determine whether a UL transmission should share </w:t>
      </w:r>
      <w:proofErr w:type="spellStart"/>
      <w:r w:rsidR="001E0D08" w:rsidRPr="001E0D08">
        <w:rPr>
          <w:b/>
          <w:bCs/>
          <w:sz w:val="22"/>
          <w:szCs w:val="22"/>
        </w:rPr>
        <w:t>gNB’s</w:t>
      </w:r>
      <w:proofErr w:type="spellEnd"/>
      <w:r w:rsidR="001E0D08" w:rsidRPr="001E0D08">
        <w:rPr>
          <w:b/>
          <w:bCs/>
          <w:sz w:val="22"/>
          <w:szCs w:val="22"/>
        </w:rPr>
        <w:t xml:space="preserve"> COT or use UE-initiated COT</w:t>
      </w:r>
      <w:r w:rsidR="001E0D08">
        <w:rPr>
          <w:sz w:val="22"/>
          <w:szCs w:val="22"/>
        </w:rPr>
        <w:t>.</w:t>
      </w:r>
    </w:p>
    <w:p w14:paraId="0C170834" w14:textId="54F4A886" w:rsidR="00C17522" w:rsidRDefault="00C17522" w:rsidP="00AA63D9">
      <w:pPr>
        <w:rPr>
          <w:sz w:val="22"/>
          <w:szCs w:val="22"/>
        </w:rPr>
      </w:pPr>
      <w:r>
        <w:rPr>
          <w:sz w:val="22"/>
          <w:szCs w:val="22"/>
        </w:rPr>
        <w:t xml:space="preserve">For a </w:t>
      </w:r>
      <w:r w:rsidRPr="001E0D08">
        <w:rPr>
          <w:sz w:val="22"/>
          <w:szCs w:val="22"/>
          <w:u w:val="single"/>
        </w:rPr>
        <w:t>scheduled UL transmission</w:t>
      </w:r>
      <w:r>
        <w:rPr>
          <w:sz w:val="22"/>
          <w:szCs w:val="22"/>
        </w:rPr>
        <w:t>, the following options have been identified</w:t>
      </w:r>
      <w:r w:rsidR="00816565">
        <w:rPr>
          <w:sz w:val="22"/>
          <w:szCs w:val="22"/>
        </w:rPr>
        <w:t xml:space="preserve"> in RAN1#103-e</w:t>
      </w:r>
      <w:r>
        <w:rPr>
          <w:sz w:val="22"/>
          <w:szCs w:val="22"/>
        </w:rPr>
        <w:t xml:space="preserve"> </w:t>
      </w:r>
      <w:r w:rsidR="005C7DAD">
        <w:rPr>
          <w:sz w:val="22"/>
          <w:szCs w:val="22"/>
        </w:rPr>
        <w:t xml:space="preserve">to determine whether the UL transmission should share </w:t>
      </w:r>
      <w:proofErr w:type="spellStart"/>
      <w:r w:rsidR="005C7DAD">
        <w:rPr>
          <w:sz w:val="22"/>
          <w:szCs w:val="22"/>
        </w:rPr>
        <w:t>gNB’s</w:t>
      </w:r>
      <w:proofErr w:type="spellEnd"/>
      <w:r w:rsidR="005C7DAD">
        <w:rPr>
          <w:sz w:val="22"/>
          <w:szCs w:val="22"/>
        </w:rPr>
        <w:t xml:space="preserve"> COT or use UE-initiated COT.</w:t>
      </w:r>
    </w:p>
    <w:p w14:paraId="2E32F99C" w14:textId="77777777" w:rsidR="00607B0C" w:rsidRPr="00E26B7F" w:rsidRDefault="00607B0C" w:rsidP="00607B0C">
      <w:pPr>
        <w:spacing w:after="0"/>
        <w:ind w:left="720"/>
        <w:rPr>
          <w:i/>
          <w:iCs/>
          <w:sz w:val="18"/>
          <w:szCs w:val="18"/>
          <w:highlight w:val="green"/>
        </w:rPr>
      </w:pPr>
      <w:r w:rsidRPr="00E26B7F">
        <w:rPr>
          <w:i/>
          <w:iCs/>
          <w:sz w:val="18"/>
          <w:szCs w:val="18"/>
          <w:highlight w:val="green"/>
        </w:rPr>
        <w:t>Agreements:</w:t>
      </w:r>
    </w:p>
    <w:p w14:paraId="749EA3AB" w14:textId="77777777" w:rsidR="00607B0C" w:rsidRPr="00E26B7F" w:rsidRDefault="00607B0C" w:rsidP="00607B0C">
      <w:pPr>
        <w:spacing w:after="0"/>
        <w:ind w:left="720"/>
        <w:rPr>
          <w:i/>
          <w:iCs/>
          <w:sz w:val="18"/>
          <w:szCs w:val="18"/>
        </w:rPr>
      </w:pPr>
      <w:r w:rsidRPr="00E26B7F">
        <w:rPr>
          <w:i/>
          <w:iCs/>
          <w:sz w:val="18"/>
          <w:szCs w:val="18"/>
          <w:lang w:eastAsia="ko-KR"/>
        </w:rPr>
        <w:t xml:space="preserve">In semi-static channel access mode, a UE should be able to determine whether a scheduled UL transmission should be transmitted according to shared </w:t>
      </w:r>
      <w:proofErr w:type="spellStart"/>
      <w:r w:rsidRPr="00E26B7F">
        <w:rPr>
          <w:i/>
          <w:iCs/>
          <w:sz w:val="18"/>
          <w:szCs w:val="18"/>
          <w:lang w:eastAsia="ko-KR"/>
        </w:rPr>
        <w:t>gNB</w:t>
      </w:r>
      <w:proofErr w:type="spellEnd"/>
      <w:r w:rsidRPr="00E26B7F">
        <w:rPr>
          <w:i/>
          <w:iCs/>
          <w:sz w:val="18"/>
          <w:szCs w:val="18"/>
          <w:lang w:eastAsia="ko-KR"/>
        </w:rPr>
        <w:t xml:space="preserve"> COT or UE-initiated COT. </w:t>
      </w:r>
    </w:p>
    <w:p w14:paraId="04F9DAB3"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UE determines the initiator of a COT based on at least one of the following alternatives:</w:t>
      </w:r>
    </w:p>
    <w:p w14:paraId="0047B702"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1: Introduce additional bit field in the scheduling DCI</w:t>
      </w:r>
    </w:p>
    <w:p w14:paraId="5A44811F"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2: Based on </w:t>
      </w:r>
      <w:proofErr w:type="spellStart"/>
      <w:r w:rsidRPr="00E26B7F">
        <w:rPr>
          <w:i/>
          <w:iCs/>
          <w:sz w:val="18"/>
          <w:szCs w:val="18"/>
          <w:lang w:eastAsia="ko-KR"/>
        </w:rPr>
        <w:t>ChannelAccess-CPext</w:t>
      </w:r>
      <w:proofErr w:type="spellEnd"/>
      <w:r w:rsidRPr="00E26B7F">
        <w:rPr>
          <w:i/>
          <w:iCs/>
          <w:sz w:val="18"/>
          <w:szCs w:val="18"/>
          <w:lang w:eastAsia="ko-KR"/>
        </w:rPr>
        <w:t> field in DCI</w:t>
      </w:r>
    </w:p>
    <w:p w14:paraId="111A615A"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3: Based on a predetermined rule(s)</w:t>
      </w:r>
    </w:p>
    <w:p w14:paraId="3C156873"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 xml:space="preserve">Alt. 4: Based on RRC </w:t>
      </w:r>
      <w:proofErr w:type="spellStart"/>
      <w:r w:rsidRPr="00E26B7F">
        <w:rPr>
          <w:i/>
          <w:iCs/>
          <w:sz w:val="18"/>
          <w:szCs w:val="18"/>
          <w:lang w:eastAsia="ko-KR"/>
        </w:rPr>
        <w:t>signalling</w:t>
      </w:r>
      <w:proofErr w:type="spellEnd"/>
    </w:p>
    <w:p w14:paraId="1C54EACE"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5: Based on MAC CE</w:t>
      </w:r>
    </w:p>
    <w:p w14:paraId="00C0B150"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val="sv-SE" w:eastAsia="ko-KR"/>
        </w:rPr>
        <w:t xml:space="preserve">FFS </w:t>
      </w:r>
      <w:proofErr w:type="spellStart"/>
      <w:r w:rsidRPr="00E26B7F">
        <w:rPr>
          <w:i/>
          <w:iCs/>
          <w:sz w:val="18"/>
          <w:szCs w:val="18"/>
          <w:lang w:val="sv-SE" w:eastAsia="ko-KR"/>
        </w:rPr>
        <w:t>other</w:t>
      </w:r>
      <w:proofErr w:type="spellEnd"/>
      <w:r w:rsidRPr="00E26B7F">
        <w:rPr>
          <w:i/>
          <w:iCs/>
          <w:sz w:val="18"/>
          <w:szCs w:val="18"/>
          <w:lang w:val="sv-SE" w:eastAsia="ko-KR"/>
        </w:rPr>
        <w:t xml:space="preserve"> alternatives</w:t>
      </w:r>
    </w:p>
    <w:p w14:paraId="7B5F00AF"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FFS on overriding possibility and/or the assumption</w:t>
      </w:r>
    </w:p>
    <w:p w14:paraId="06AA2361"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 xml:space="preserve">Note: A scheduled UL transmission cannot be transmitted according to both shared </w:t>
      </w:r>
      <w:proofErr w:type="spellStart"/>
      <w:r w:rsidRPr="00E26B7F">
        <w:rPr>
          <w:i/>
          <w:iCs/>
          <w:sz w:val="18"/>
          <w:szCs w:val="18"/>
          <w:lang w:eastAsia="ko-KR"/>
        </w:rPr>
        <w:t>gNB</w:t>
      </w:r>
      <w:proofErr w:type="spellEnd"/>
      <w:r w:rsidRPr="00E26B7F">
        <w:rPr>
          <w:i/>
          <w:iCs/>
          <w:sz w:val="18"/>
          <w:szCs w:val="18"/>
          <w:lang w:eastAsia="ko-KR"/>
        </w:rPr>
        <w:t xml:space="preserve"> COT and UE-initiated COT.</w:t>
      </w:r>
    </w:p>
    <w:p w14:paraId="09C1CF49" w14:textId="2FBB04D6" w:rsidR="003D7319" w:rsidRPr="0056004C" w:rsidRDefault="003D7319" w:rsidP="003D7319">
      <w:pPr>
        <w:spacing w:before="120" w:after="0"/>
        <w:rPr>
          <w:sz w:val="22"/>
          <w:szCs w:val="32"/>
        </w:rPr>
      </w:pPr>
      <w:r>
        <w:rPr>
          <w:sz w:val="22"/>
          <w:szCs w:val="32"/>
        </w:rPr>
        <w:t xml:space="preserve">For a </w:t>
      </w:r>
      <w:r w:rsidRPr="003D7319">
        <w:rPr>
          <w:sz w:val="22"/>
          <w:szCs w:val="32"/>
          <w:u w:val="single"/>
        </w:rPr>
        <w:t>configured UL transmission</w:t>
      </w:r>
      <w:r>
        <w:rPr>
          <w:sz w:val="22"/>
          <w:szCs w:val="32"/>
        </w:rPr>
        <w:t xml:space="preserve">, </w:t>
      </w:r>
      <w:r>
        <w:rPr>
          <w:sz w:val="22"/>
          <w:szCs w:val="22"/>
        </w:rPr>
        <w:t>the following has been agreed.</w:t>
      </w:r>
    </w:p>
    <w:p w14:paraId="6B39EBAC" w14:textId="77777777" w:rsidR="003D7319" w:rsidRPr="00E26B7F" w:rsidRDefault="003D7319" w:rsidP="003D7319">
      <w:pPr>
        <w:spacing w:after="0"/>
        <w:ind w:left="720"/>
        <w:rPr>
          <w:i/>
          <w:iCs/>
          <w:sz w:val="18"/>
          <w:szCs w:val="22"/>
        </w:rPr>
      </w:pPr>
      <w:r w:rsidRPr="00E26B7F">
        <w:rPr>
          <w:i/>
          <w:iCs/>
          <w:sz w:val="18"/>
          <w:szCs w:val="22"/>
        </w:rPr>
        <w:t> </w:t>
      </w:r>
    </w:p>
    <w:p w14:paraId="2813229E" w14:textId="77777777" w:rsidR="003D7319" w:rsidRPr="00E26B7F" w:rsidRDefault="003D7319" w:rsidP="003D7319">
      <w:pPr>
        <w:spacing w:after="0"/>
        <w:ind w:left="720"/>
        <w:rPr>
          <w:i/>
          <w:iCs/>
          <w:sz w:val="18"/>
          <w:szCs w:val="22"/>
          <w:highlight w:val="green"/>
        </w:rPr>
      </w:pPr>
      <w:r w:rsidRPr="00E26B7F">
        <w:rPr>
          <w:i/>
          <w:iCs/>
          <w:sz w:val="18"/>
          <w:szCs w:val="22"/>
          <w:highlight w:val="green"/>
        </w:rPr>
        <w:t>Agreements:</w:t>
      </w:r>
    </w:p>
    <w:p w14:paraId="0123C811" w14:textId="77777777" w:rsidR="003D7319" w:rsidRPr="00E26B7F" w:rsidRDefault="003D7319" w:rsidP="003D7319">
      <w:pPr>
        <w:spacing w:after="0"/>
        <w:ind w:left="720"/>
        <w:rPr>
          <w:i/>
          <w:iCs/>
          <w:sz w:val="18"/>
          <w:szCs w:val="18"/>
        </w:rPr>
      </w:pPr>
      <w:r w:rsidRPr="00E26B7F">
        <w:rPr>
          <w:i/>
          <w:iCs/>
          <w:sz w:val="18"/>
          <w:szCs w:val="18"/>
          <w:lang w:eastAsia="ko-KR"/>
        </w:rPr>
        <w:t>In semi-static channel access mode:</w:t>
      </w:r>
    </w:p>
    <w:p w14:paraId="54BEDE49" w14:textId="77777777" w:rsidR="003D7319" w:rsidRPr="00E26B7F" w:rsidRDefault="003D7319" w:rsidP="003D7319">
      <w:pPr>
        <w:numPr>
          <w:ilvl w:val="0"/>
          <w:numId w:val="20"/>
        </w:numPr>
        <w:tabs>
          <w:tab w:val="clear" w:pos="720"/>
          <w:tab w:val="num" w:pos="1440"/>
        </w:tabs>
        <w:spacing w:after="0"/>
        <w:ind w:left="1440"/>
        <w:rPr>
          <w:i/>
          <w:iCs/>
          <w:sz w:val="18"/>
          <w:szCs w:val="18"/>
        </w:rPr>
      </w:pPr>
      <w:r w:rsidRPr="00E26B7F">
        <w:rPr>
          <w:i/>
          <w:iCs/>
          <w:sz w:val="18"/>
          <w:szCs w:val="18"/>
          <w:lang w:eastAsia="ko-KR"/>
        </w:rPr>
        <w:t xml:space="preserve">When a configured UL transmission is aligned with a UE FFP boundary and ends before the idle period of that UE FFP associated to the UE, </w:t>
      </w:r>
      <w:proofErr w:type="gramStart"/>
      <w:r w:rsidRPr="00E26B7F">
        <w:rPr>
          <w:i/>
          <w:iCs/>
          <w:sz w:val="18"/>
          <w:szCs w:val="18"/>
          <w:lang w:eastAsia="ko-KR"/>
        </w:rPr>
        <w:t>down-select</w:t>
      </w:r>
      <w:proofErr w:type="gramEnd"/>
      <w:r w:rsidRPr="00E26B7F">
        <w:rPr>
          <w:i/>
          <w:iCs/>
          <w:sz w:val="18"/>
          <w:szCs w:val="18"/>
          <w:lang w:eastAsia="ko-KR"/>
        </w:rPr>
        <w:t xml:space="preserve"> one of the following:</w:t>
      </w:r>
    </w:p>
    <w:p w14:paraId="39627382" w14:textId="77777777" w:rsidR="003D7319" w:rsidRPr="00E26B7F" w:rsidRDefault="003D7319" w:rsidP="003D7319">
      <w:pPr>
        <w:numPr>
          <w:ilvl w:val="1"/>
          <w:numId w:val="20"/>
        </w:numPr>
        <w:tabs>
          <w:tab w:val="clear" w:pos="1440"/>
          <w:tab w:val="num" w:pos="2160"/>
        </w:tabs>
        <w:spacing w:after="0"/>
        <w:ind w:left="2160"/>
        <w:rPr>
          <w:i/>
          <w:iCs/>
          <w:sz w:val="18"/>
          <w:szCs w:val="18"/>
        </w:rPr>
      </w:pPr>
      <w:r w:rsidRPr="00E26B7F">
        <w:rPr>
          <w:i/>
          <w:iCs/>
          <w:sz w:val="18"/>
          <w:szCs w:val="18"/>
          <w:lang w:eastAsia="ko-KR"/>
        </w:rPr>
        <w:t xml:space="preserve">Alt-a: If the transmission is confined within a </w:t>
      </w:r>
      <w:proofErr w:type="spellStart"/>
      <w:r w:rsidRPr="00E26B7F">
        <w:rPr>
          <w:i/>
          <w:iCs/>
          <w:sz w:val="18"/>
          <w:szCs w:val="18"/>
          <w:lang w:eastAsia="ko-KR"/>
        </w:rPr>
        <w:t>gNB</w:t>
      </w:r>
      <w:proofErr w:type="spellEnd"/>
      <w:r w:rsidRPr="00E26B7F">
        <w:rPr>
          <w:i/>
          <w:iCs/>
          <w:sz w:val="18"/>
          <w:szCs w:val="18"/>
          <w:lang w:eastAsia="ko-KR"/>
        </w:rPr>
        <w:t xml:space="preserve"> FFP before the idle period of that </w:t>
      </w:r>
      <w:proofErr w:type="spellStart"/>
      <w:r w:rsidRPr="00E26B7F">
        <w:rPr>
          <w:i/>
          <w:iCs/>
          <w:sz w:val="18"/>
          <w:szCs w:val="18"/>
          <w:lang w:eastAsia="ko-KR"/>
        </w:rPr>
        <w:t>gNB</w:t>
      </w:r>
      <w:proofErr w:type="spellEnd"/>
      <w:r w:rsidRPr="00E26B7F">
        <w:rPr>
          <w:i/>
          <w:iCs/>
          <w:sz w:val="18"/>
          <w:szCs w:val="18"/>
          <w:lang w:eastAsia="ko-KR"/>
        </w:rPr>
        <w:t xml:space="preserve"> FFP, and the UE has already determined that </w:t>
      </w:r>
      <w:proofErr w:type="spellStart"/>
      <w:r w:rsidRPr="00E26B7F">
        <w:rPr>
          <w:i/>
          <w:iCs/>
          <w:sz w:val="18"/>
          <w:szCs w:val="18"/>
          <w:lang w:eastAsia="ko-KR"/>
        </w:rPr>
        <w:t>gNB</w:t>
      </w:r>
      <w:proofErr w:type="spellEnd"/>
      <w:r w:rsidRPr="00E26B7F">
        <w:rPr>
          <w:i/>
          <w:iCs/>
          <w:sz w:val="18"/>
          <w:szCs w:val="18"/>
          <w:lang w:eastAsia="ko-KR"/>
        </w:rPr>
        <w:t xml:space="preserve"> is initiated that </w:t>
      </w:r>
      <w:proofErr w:type="spellStart"/>
      <w:r w:rsidRPr="00E26B7F">
        <w:rPr>
          <w:i/>
          <w:iCs/>
          <w:sz w:val="18"/>
          <w:szCs w:val="18"/>
          <w:lang w:eastAsia="ko-KR"/>
        </w:rPr>
        <w:t>gNB</w:t>
      </w:r>
      <w:proofErr w:type="spellEnd"/>
      <w:r w:rsidRPr="00E26B7F">
        <w:rPr>
          <w:i/>
          <w:iCs/>
          <w:sz w:val="18"/>
          <w:szCs w:val="18"/>
          <w:lang w:eastAsia="ko-KR"/>
        </w:rPr>
        <w:t xml:space="preserve"> FFP, UE assumes that </w:t>
      </w:r>
      <w:r w:rsidRPr="00E26B7F">
        <w:rPr>
          <w:i/>
          <w:iCs/>
          <w:sz w:val="18"/>
          <w:szCs w:val="18"/>
          <w:lang w:eastAsia="ko-KR"/>
        </w:rPr>
        <w:lastRenderedPageBreak/>
        <w:t>the configured UL transmission corresponds to </w:t>
      </w:r>
      <w:proofErr w:type="spellStart"/>
      <w:r w:rsidRPr="00E26B7F">
        <w:rPr>
          <w:i/>
          <w:iCs/>
          <w:sz w:val="18"/>
          <w:szCs w:val="18"/>
          <w:lang w:eastAsia="ko-KR"/>
        </w:rPr>
        <w:t>gNB</w:t>
      </w:r>
      <w:proofErr w:type="spellEnd"/>
      <w:r w:rsidRPr="00E26B7F">
        <w:rPr>
          <w:i/>
          <w:iCs/>
          <w:sz w:val="18"/>
          <w:szCs w:val="18"/>
          <w:lang w:eastAsia="ko-KR"/>
        </w:rPr>
        <w:t>-initiated COT. Otherwise, UE assumes that the configured UL transmission corresponds to UE-initiated COT</w:t>
      </w:r>
    </w:p>
    <w:p w14:paraId="10F61121" w14:textId="77777777" w:rsidR="003D7319" w:rsidRPr="00E26B7F" w:rsidRDefault="003D7319" w:rsidP="003D7319">
      <w:pPr>
        <w:numPr>
          <w:ilvl w:val="1"/>
          <w:numId w:val="20"/>
        </w:numPr>
        <w:tabs>
          <w:tab w:val="clear" w:pos="1440"/>
          <w:tab w:val="num" w:pos="2160"/>
        </w:tabs>
        <w:spacing w:after="0"/>
        <w:ind w:left="2160"/>
        <w:rPr>
          <w:i/>
          <w:iCs/>
          <w:sz w:val="18"/>
          <w:szCs w:val="18"/>
        </w:rPr>
      </w:pPr>
      <w:r w:rsidRPr="00E26B7F">
        <w:rPr>
          <w:i/>
          <w:iCs/>
          <w:sz w:val="18"/>
          <w:szCs w:val="18"/>
          <w:lang w:eastAsia="ko-KR"/>
        </w:rPr>
        <w:t>Alt-b: The UE assumes that the configured UL transmission corresponds to UE-initiated COT.</w:t>
      </w:r>
    </w:p>
    <w:p w14:paraId="4AFBDCBB" w14:textId="77777777" w:rsidR="003D7319" w:rsidRPr="00E26B7F" w:rsidRDefault="003D7319" w:rsidP="003D7319">
      <w:pPr>
        <w:numPr>
          <w:ilvl w:val="1"/>
          <w:numId w:val="20"/>
        </w:numPr>
        <w:tabs>
          <w:tab w:val="clear" w:pos="1440"/>
          <w:tab w:val="num" w:pos="2160"/>
        </w:tabs>
        <w:spacing w:after="0"/>
        <w:ind w:left="2160"/>
        <w:rPr>
          <w:i/>
          <w:iCs/>
          <w:sz w:val="18"/>
          <w:szCs w:val="18"/>
        </w:rPr>
      </w:pPr>
      <w:r w:rsidRPr="00E26B7F">
        <w:rPr>
          <w:i/>
          <w:iCs/>
          <w:sz w:val="18"/>
          <w:szCs w:val="18"/>
          <w:lang w:eastAsia="ko-KR"/>
        </w:rPr>
        <w:t xml:space="preserve">Alt-c: The UE assumption on whether the configured UL transmission is allowed to correspond to UE-initiated COT is based on </w:t>
      </w:r>
      <w:proofErr w:type="spellStart"/>
      <w:r w:rsidRPr="00E26B7F">
        <w:rPr>
          <w:i/>
          <w:iCs/>
          <w:sz w:val="18"/>
          <w:szCs w:val="18"/>
          <w:lang w:eastAsia="ko-KR"/>
        </w:rPr>
        <w:t>gNB</w:t>
      </w:r>
      <w:proofErr w:type="spellEnd"/>
      <w:r w:rsidRPr="00E26B7F">
        <w:rPr>
          <w:i/>
          <w:iCs/>
          <w:sz w:val="18"/>
          <w:szCs w:val="18"/>
          <w:lang w:eastAsia="ko-KR"/>
        </w:rPr>
        <w:t xml:space="preserve"> configuration.</w:t>
      </w:r>
    </w:p>
    <w:p w14:paraId="3B4FBF2F" w14:textId="77777777" w:rsidR="003D7319" w:rsidRPr="00E26B7F" w:rsidRDefault="003D7319" w:rsidP="003D7319">
      <w:pPr>
        <w:numPr>
          <w:ilvl w:val="0"/>
          <w:numId w:val="21"/>
        </w:numPr>
        <w:tabs>
          <w:tab w:val="clear" w:pos="720"/>
          <w:tab w:val="num" w:pos="1440"/>
        </w:tabs>
        <w:spacing w:after="0"/>
        <w:ind w:left="1440"/>
        <w:rPr>
          <w:i/>
          <w:iCs/>
          <w:sz w:val="18"/>
          <w:szCs w:val="18"/>
        </w:rPr>
      </w:pPr>
      <w:r w:rsidRPr="00E26B7F">
        <w:rPr>
          <w:i/>
          <w:iCs/>
          <w:sz w:val="18"/>
          <w:szCs w:val="18"/>
          <w:lang w:eastAsia="ko-KR"/>
        </w:rPr>
        <w:t>When a configured UL transmission starts after a UE FFP boundary and ends before the idle period of that UE FFP associated to the UE:</w:t>
      </w:r>
    </w:p>
    <w:p w14:paraId="7D665253" w14:textId="77777777" w:rsidR="003D7319" w:rsidRPr="00E26B7F" w:rsidRDefault="003D7319" w:rsidP="003D7319">
      <w:pPr>
        <w:numPr>
          <w:ilvl w:val="1"/>
          <w:numId w:val="21"/>
        </w:numPr>
        <w:tabs>
          <w:tab w:val="clear" w:pos="1440"/>
          <w:tab w:val="num" w:pos="2160"/>
        </w:tabs>
        <w:spacing w:after="0"/>
        <w:ind w:left="2160"/>
        <w:rPr>
          <w:i/>
          <w:iCs/>
          <w:sz w:val="18"/>
          <w:szCs w:val="18"/>
        </w:rPr>
      </w:pPr>
      <w:r w:rsidRPr="00E26B7F">
        <w:rPr>
          <w:i/>
          <w:iCs/>
          <w:sz w:val="18"/>
          <w:szCs w:val="18"/>
          <w:lang w:eastAsia="ko-KR"/>
        </w:rPr>
        <w:t>If the UE has already initiated the UE FFP, then UE assumes that the configured UL transmission corresponds to UE-initiated COT</w:t>
      </w:r>
    </w:p>
    <w:p w14:paraId="59713BB4" w14:textId="77777777" w:rsidR="003D7319" w:rsidRPr="00E26B7F" w:rsidRDefault="003D7319" w:rsidP="003D7319">
      <w:pPr>
        <w:numPr>
          <w:ilvl w:val="1"/>
          <w:numId w:val="21"/>
        </w:numPr>
        <w:tabs>
          <w:tab w:val="clear" w:pos="1440"/>
          <w:tab w:val="num" w:pos="2160"/>
        </w:tabs>
        <w:spacing w:after="0"/>
        <w:ind w:left="2160"/>
        <w:rPr>
          <w:i/>
          <w:iCs/>
          <w:sz w:val="18"/>
          <w:szCs w:val="18"/>
        </w:rPr>
      </w:pPr>
      <w:r w:rsidRPr="00E26B7F">
        <w:rPr>
          <w:i/>
          <w:iCs/>
          <w:sz w:val="18"/>
          <w:szCs w:val="18"/>
          <w:lang w:eastAsia="ko-KR"/>
        </w:rPr>
        <w:t xml:space="preserve">Otherwise, If the transmission is confined within a </w:t>
      </w:r>
      <w:proofErr w:type="spellStart"/>
      <w:r w:rsidRPr="00E26B7F">
        <w:rPr>
          <w:i/>
          <w:iCs/>
          <w:sz w:val="18"/>
          <w:szCs w:val="18"/>
          <w:lang w:eastAsia="ko-KR"/>
        </w:rPr>
        <w:t>gNB</w:t>
      </w:r>
      <w:proofErr w:type="spellEnd"/>
      <w:r w:rsidRPr="00E26B7F">
        <w:rPr>
          <w:i/>
          <w:iCs/>
          <w:sz w:val="18"/>
          <w:szCs w:val="18"/>
          <w:lang w:eastAsia="ko-KR"/>
        </w:rPr>
        <w:t xml:space="preserve"> FFP before the idle period of that </w:t>
      </w:r>
      <w:proofErr w:type="spellStart"/>
      <w:r w:rsidRPr="00E26B7F">
        <w:rPr>
          <w:i/>
          <w:iCs/>
          <w:sz w:val="18"/>
          <w:szCs w:val="18"/>
          <w:lang w:eastAsia="ko-KR"/>
        </w:rPr>
        <w:t>gNB</w:t>
      </w:r>
      <w:proofErr w:type="spellEnd"/>
      <w:r w:rsidRPr="00E26B7F">
        <w:rPr>
          <w:i/>
          <w:iCs/>
          <w:sz w:val="18"/>
          <w:szCs w:val="18"/>
          <w:lang w:eastAsia="ko-KR"/>
        </w:rPr>
        <w:t xml:space="preserve"> FFP, and if the UE has already determined that </w:t>
      </w:r>
      <w:proofErr w:type="spellStart"/>
      <w:r w:rsidRPr="00E26B7F">
        <w:rPr>
          <w:i/>
          <w:iCs/>
          <w:sz w:val="18"/>
          <w:szCs w:val="18"/>
          <w:lang w:eastAsia="ko-KR"/>
        </w:rPr>
        <w:t>gNB</w:t>
      </w:r>
      <w:proofErr w:type="spellEnd"/>
      <w:r w:rsidRPr="00E26B7F">
        <w:rPr>
          <w:i/>
          <w:iCs/>
          <w:sz w:val="18"/>
          <w:szCs w:val="18"/>
          <w:lang w:eastAsia="ko-KR"/>
        </w:rPr>
        <w:t xml:space="preserve"> has initiated that </w:t>
      </w:r>
      <w:proofErr w:type="spellStart"/>
      <w:r w:rsidRPr="00E26B7F">
        <w:rPr>
          <w:i/>
          <w:iCs/>
          <w:sz w:val="18"/>
          <w:szCs w:val="18"/>
          <w:lang w:eastAsia="ko-KR"/>
        </w:rPr>
        <w:t>gNB</w:t>
      </w:r>
      <w:proofErr w:type="spellEnd"/>
      <w:r w:rsidRPr="00E26B7F">
        <w:rPr>
          <w:i/>
          <w:iCs/>
          <w:sz w:val="18"/>
          <w:szCs w:val="18"/>
          <w:lang w:eastAsia="ko-KR"/>
        </w:rPr>
        <w:t xml:space="preserve"> FFP, then UE assumes that the configured UL transmission corresponds to </w:t>
      </w:r>
      <w:proofErr w:type="spellStart"/>
      <w:r w:rsidRPr="00E26B7F">
        <w:rPr>
          <w:i/>
          <w:iCs/>
          <w:sz w:val="18"/>
          <w:szCs w:val="18"/>
          <w:lang w:eastAsia="ko-KR"/>
        </w:rPr>
        <w:t>gNB</w:t>
      </w:r>
      <w:proofErr w:type="spellEnd"/>
      <w:r w:rsidRPr="00E26B7F">
        <w:rPr>
          <w:i/>
          <w:iCs/>
          <w:sz w:val="18"/>
          <w:szCs w:val="18"/>
          <w:lang w:eastAsia="ko-KR"/>
        </w:rPr>
        <w:t>-initiated COT.</w:t>
      </w:r>
    </w:p>
    <w:p w14:paraId="680C447A" w14:textId="77777777" w:rsidR="003D7319" w:rsidRPr="00E26B7F" w:rsidRDefault="003D7319" w:rsidP="003D7319">
      <w:pPr>
        <w:numPr>
          <w:ilvl w:val="0"/>
          <w:numId w:val="21"/>
        </w:numPr>
        <w:tabs>
          <w:tab w:val="clear" w:pos="720"/>
          <w:tab w:val="num" w:pos="1440"/>
        </w:tabs>
        <w:spacing w:after="0"/>
        <w:ind w:left="1440"/>
        <w:rPr>
          <w:i/>
          <w:iCs/>
          <w:sz w:val="18"/>
          <w:szCs w:val="18"/>
        </w:rPr>
      </w:pPr>
      <w:r w:rsidRPr="00E26B7F">
        <w:rPr>
          <w:i/>
          <w:iCs/>
          <w:sz w:val="18"/>
          <w:szCs w:val="18"/>
          <w:lang w:eastAsia="ko-KR"/>
        </w:rPr>
        <w:t xml:space="preserve">FFS on other conditions for determining the corresponding UE or </w:t>
      </w:r>
      <w:proofErr w:type="spellStart"/>
      <w:r w:rsidRPr="00E26B7F">
        <w:rPr>
          <w:i/>
          <w:iCs/>
          <w:sz w:val="18"/>
          <w:szCs w:val="18"/>
          <w:lang w:eastAsia="ko-KR"/>
        </w:rPr>
        <w:t>gNB</w:t>
      </w:r>
      <w:proofErr w:type="spellEnd"/>
      <w:r w:rsidRPr="00E26B7F">
        <w:rPr>
          <w:i/>
          <w:iCs/>
          <w:sz w:val="18"/>
          <w:szCs w:val="18"/>
          <w:lang w:eastAsia="ko-KR"/>
        </w:rPr>
        <w:t xml:space="preserve"> initiated COT</w:t>
      </w:r>
    </w:p>
    <w:p w14:paraId="39ABDF3A" w14:textId="77777777" w:rsidR="003D7319" w:rsidRPr="00E26B7F" w:rsidRDefault="003D7319" w:rsidP="003D7319">
      <w:pPr>
        <w:numPr>
          <w:ilvl w:val="0"/>
          <w:numId w:val="21"/>
        </w:numPr>
        <w:tabs>
          <w:tab w:val="clear" w:pos="720"/>
          <w:tab w:val="num" w:pos="1440"/>
        </w:tabs>
        <w:spacing w:after="0"/>
        <w:ind w:left="1440"/>
        <w:rPr>
          <w:i/>
          <w:iCs/>
          <w:sz w:val="18"/>
          <w:szCs w:val="18"/>
        </w:rPr>
      </w:pPr>
      <w:r w:rsidRPr="00E26B7F">
        <w:rPr>
          <w:i/>
          <w:iCs/>
          <w:sz w:val="18"/>
          <w:szCs w:val="18"/>
          <w:lang w:eastAsia="ko-KR"/>
        </w:rPr>
        <w:t xml:space="preserve">Note: A configured UL transmission cannot be transmitted according to both shared </w:t>
      </w:r>
      <w:proofErr w:type="spellStart"/>
      <w:r w:rsidRPr="00E26B7F">
        <w:rPr>
          <w:i/>
          <w:iCs/>
          <w:sz w:val="18"/>
          <w:szCs w:val="18"/>
          <w:lang w:eastAsia="ko-KR"/>
        </w:rPr>
        <w:t>gNB</w:t>
      </w:r>
      <w:proofErr w:type="spellEnd"/>
      <w:r w:rsidRPr="00E26B7F">
        <w:rPr>
          <w:i/>
          <w:iCs/>
          <w:sz w:val="18"/>
          <w:szCs w:val="18"/>
          <w:lang w:eastAsia="ko-KR"/>
        </w:rPr>
        <w:t xml:space="preserve"> COT and UE-initiated COT.</w:t>
      </w:r>
    </w:p>
    <w:p w14:paraId="6875C98B" w14:textId="34B55AF0" w:rsidR="003D7319" w:rsidRDefault="003D7319" w:rsidP="002E2FD0">
      <w:pPr>
        <w:spacing w:before="120" w:after="0"/>
        <w:rPr>
          <w:sz w:val="22"/>
          <w:szCs w:val="32"/>
        </w:rPr>
      </w:pPr>
    </w:p>
    <w:p w14:paraId="6D784EF4" w14:textId="7F19E172" w:rsidR="003D7319" w:rsidRPr="002E2FD0" w:rsidRDefault="003D7319" w:rsidP="003D7319">
      <w:pPr>
        <w:spacing w:before="120" w:after="0"/>
        <w:rPr>
          <w:sz w:val="22"/>
          <w:szCs w:val="32"/>
        </w:rPr>
      </w:pPr>
      <w:r>
        <w:rPr>
          <w:sz w:val="22"/>
          <w:szCs w:val="32"/>
        </w:rPr>
        <w:t xml:space="preserve">Different cases need to </w:t>
      </w:r>
      <w:r w:rsidR="00E46867">
        <w:rPr>
          <w:sz w:val="22"/>
          <w:szCs w:val="32"/>
        </w:rPr>
        <w:t xml:space="preserve">be </w:t>
      </w:r>
      <w:r>
        <w:rPr>
          <w:sz w:val="22"/>
          <w:szCs w:val="32"/>
        </w:rPr>
        <w:t>considered separately and different solutions are applicable in each case.</w:t>
      </w:r>
    </w:p>
    <w:p w14:paraId="481BEB2C" w14:textId="0D47809C" w:rsidR="00607B0C" w:rsidRDefault="003D7319" w:rsidP="003D7319">
      <w:pPr>
        <w:spacing w:before="120" w:after="0"/>
        <w:rPr>
          <w:sz w:val="22"/>
          <w:szCs w:val="32"/>
        </w:rPr>
      </w:pPr>
      <w:r w:rsidRPr="003D7319">
        <w:rPr>
          <w:sz w:val="22"/>
          <w:szCs w:val="32"/>
          <w:u w:val="single"/>
        </w:rPr>
        <w:t>For a scheduled UL transmission, i</w:t>
      </w:r>
      <w:r w:rsidR="00373F01" w:rsidRPr="003D7319">
        <w:rPr>
          <w:sz w:val="22"/>
          <w:szCs w:val="32"/>
          <w:u w:val="single"/>
        </w:rPr>
        <w:t xml:space="preserve">f the UL transmission occurs within the same </w:t>
      </w:r>
      <w:proofErr w:type="spellStart"/>
      <w:r w:rsidR="00373F01" w:rsidRPr="003D7319">
        <w:rPr>
          <w:sz w:val="22"/>
          <w:szCs w:val="32"/>
          <w:u w:val="single"/>
        </w:rPr>
        <w:t>gNB’s</w:t>
      </w:r>
      <w:proofErr w:type="spellEnd"/>
      <w:r w:rsidR="00373F01" w:rsidRPr="003D7319">
        <w:rPr>
          <w:sz w:val="22"/>
          <w:szCs w:val="32"/>
          <w:u w:val="single"/>
        </w:rPr>
        <w:t xml:space="preserve"> COT as the UL DCI</w:t>
      </w:r>
      <w:r w:rsidR="00373F01" w:rsidRPr="000824F4">
        <w:rPr>
          <w:sz w:val="22"/>
          <w:szCs w:val="32"/>
        </w:rPr>
        <w:t xml:space="preserve">, it is straightforward that the </w:t>
      </w:r>
      <w:proofErr w:type="spellStart"/>
      <w:r w:rsidR="00373F01" w:rsidRPr="000824F4">
        <w:rPr>
          <w:sz w:val="22"/>
          <w:szCs w:val="32"/>
        </w:rPr>
        <w:t>gNB</w:t>
      </w:r>
      <w:proofErr w:type="spellEnd"/>
      <w:r w:rsidR="00373F01" w:rsidRPr="000824F4">
        <w:rPr>
          <w:sz w:val="22"/>
          <w:szCs w:val="32"/>
        </w:rPr>
        <w:t xml:space="preserve"> can include the LBT information in UL DCI, because the </w:t>
      </w:r>
      <w:proofErr w:type="spellStart"/>
      <w:r w:rsidR="00373F01" w:rsidRPr="000824F4">
        <w:rPr>
          <w:sz w:val="22"/>
          <w:szCs w:val="32"/>
        </w:rPr>
        <w:t>gNB</w:t>
      </w:r>
      <w:proofErr w:type="spellEnd"/>
      <w:r w:rsidR="00373F01" w:rsidRPr="000824F4">
        <w:rPr>
          <w:sz w:val="22"/>
          <w:szCs w:val="32"/>
        </w:rPr>
        <w:t xml:space="preserve"> has the full scheduling information</w:t>
      </w:r>
      <w:r w:rsidR="00FA3E98" w:rsidRPr="000824F4">
        <w:rPr>
          <w:sz w:val="22"/>
          <w:szCs w:val="32"/>
        </w:rPr>
        <w:t xml:space="preserve"> and can control the Cat</w:t>
      </w:r>
      <w:r w:rsidR="000B3893" w:rsidRPr="000824F4">
        <w:rPr>
          <w:sz w:val="22"/>
          <w:szCs w:val="32"/>
        </w:rPr>
        <w:t>-</w:t>
      </w:r>
      <w:r w:rsidR="00FA3E98" w:rsidRPr="000824F4">
        <w:rPr>
          <w:sz w:val="22"/>
          <w:szCs w:val="32"/>
        </w:rPr>
        <w:t>1 vs Cat</w:t>
      </w:r>
      <w:r w:rsidR="000B3893" w:rsidRPr="000824F4">
        <w:rPr>
          <w:sz w:val="22"/>
          <w:szCs w:val="32"/>
        </w:rPr>
        <w:t>-</w:t>
      </w:r>
      <w:r w:rsidR="00FA3E98" w:rsidRPr="000824F4">
        <w:rPr>
          <w:sz w:val="22"/>
          <w:szCs w:val="32"/>
        </w:rPr>
        <w:t xml:space="preserve">2 LBT </w:t>
      </w:r>
      <w:r w:rsidR="006426FF" w:rsidRPr="000824F4">
        <w:rPr>
          <w:sz w:val="22"/>
          <w:szCs w:val="32"/>
        </w:rPr>
        <w:t>via</w:t>
      </w:r>
      <w:r w:rsidR="00FA3E98" w:rsidRPr="000824F4">
        <w:rPr>
          <w:sz w:val="22"/>
          <w:szCs w:val="32"/>
        </w:rPr>
        <w:t xml:space="preserve"> the </w:t>
      </w:r>
      <w:r w:rsidR="006426FF" w:rsidRPr="000824F4">
        <w:rPr>
          <w:sz w:val="22"/>
          <w:szCs w:val="32"/>
        </w:rPr>
        <w:t>appropriate</w:t>
      </w:r>
      <w:r w:rsidR="00FA3E98" w:rsidRPr="000824F4">
        <w:rPr>
          <w:sz w:val="22"/>
          <w:szCs w:val="32"/>
        </w:rPr>
        <w:t xml:space="preserve"> gap</w:t>
      </w:r>
      <w:r w:rsidR="006426FF" w:rsidRPr="000824F4">
        <w:rPr>
          <w:sz w:val="22"/>
          <w:szCs w:val="32"/>
        </w:rPr>
        <w:t xml:space="preserve"> between DL and UL</w:t>
      </w:r>
      <w:r w:rsidR="00373F01" w:rsidRPr="000824F4">
        <w:rPr>
          <w:sz w:val="22"/>
          <w:szCs w:val="32"/>
        </w:rPr>
        <w:t xml:space="preserve">. This can be done </w:t>
      </w:r>
      <w:r w:rsidR="00FA3E98" w:rsidRPr="000824F4">
        <w:rPr>
          <w:sz w:val="22"/>
          <w:szCs w:val="32"/>
        </w:rPr>
        <w:t>by using a similar mechanism as</w:t>
      </w:r>
      <w:r w:rsidR="00373F01" w:rsidRPr="000824F4">
        <w:rPr>
          <w:sz w:val="22"/>
          <w:szCs w:val="32"/>
        </w:rPr>
        <w:t xml:space="preserve"> </w:t>
      </w:r>
      <w:proofErr w:type="spellStart"/>
      <w:r w:rsidR="002F51EF" w:rsidRPr="000824F4">
        <w:rPr>
          <w:sz w:val="22"/>
          <w:szCs w:val="32"/>
        </w:rPr>
        <w:t>ChannelAccess-CPext</w:t>
      </w:r>
      <w:proofErr w:type="spellEnd"/>
      <w:r w:rsidR="00FA3E98" w:rsidRPr="000824F4">
        <w:rPr>
          <w:sz w:val="22"/>
          <w:szCs w:val="32"/>
        </w:rPr>
        <w:t>/</w:t>
      </w:r>
      <w:r w:rsidR="00FA3E98" w:rsidRPr="000824F4">
        <w:rPr>
          <w:rFonts w:ascii="Times" w:hAnsi="Times"/>
          <w:sz w:val="20"/>
          <w:szCs w:val="20"/>
        </w:rPr>
        <w:t xml:space="preserve"> </w:t>
      </w:r>
      <w:proofErr w:type="spellStart"/>
      <w:r w:rsidR="00FA3E98" w:rsidRPr="000824F4">
        <w:rPr>
          <w:sz w:val="22"/>
          <w:szCs w:val="32"/>
        </w:rPr>
        <w:t>ChannelAccess</w:t>
      </w:r>
      <w:proofErr w:type="spellEnd"/>
      <w:r w:rsidR="00FA3E98" w:rsidRPr="000824F4">
        <w:rPr>
          <w:sz w:val="22"/>
          <w:szCs w:val="32"/>
        </w:rPr>
        <w:t>-</w:t>
      </w:r>
      <w:proofErr w:type="spellStart"/>
      <w:r w:rsidR="00FA3E98" w:rsidRPr="000824F4">
        <w:rPr>
          <w:sz w:val="22"/>
          <w:szCs w:val="32"/>
        </w:rPr>
        <w:t>CPext</w:t>
      </w:r>
      <w:proofErr w:type="spellEnd"/>
      <w:r w:rsidR="00FA3E98" w:rsidRPr="000824F4">
        <w:rPr>
          <w:sz w:val="22"/>
          <w:szCs w:val="32"/>
        </w:rPr>
        <w:t>-CAPC</w:t>
      </w:r>
      <w:r w:rsidR="002F51EF" w:rsidRPr="000824F4">
        <w:rPr>
          <w:sz w:val="22"/>
          <w:szCs w:val="32"/>
        </w:rPr>
        <w:t xml:space="preserve"> field in DCI format</w:t>
      </w:r>
      <w:r w:rsidR="003244C4" w:rsidRPr="000824F4">
        <w:rPr>
          <w:sz w:val="22"/>
          <w:szCs w:val="32"/>
        </w:rPr>
        <w:t>s</w:t>
      </w:r>
      <w:r w:rsidR="002F51EF" w:rsidRPr="000824F4">
        <w:rPr>
          <w:sz w:val="22"/>
          <w:szCs w:val="32"/>
        </w:rPr>
        <w:t xml:space="preserve"> 0_0/0_1/</w:t>
      </w:r>
      <w:r w:rsidR="003244C4" w:rsidRPr="000824F4">
        <w:rPr>
          <w:sz w:val="22"/>
          <w:szCs w:val="32"/>
        </w:rPr>
        <w:t>1_0/1_</w:t>
      </w:r>
      <w:proofErr w:type="gramStart"/>
      <w:r w:rsidR="003244C4" w:rsidRPr="000824F4">
        <w:rPr>
          <w:sz w:val="22"/>
          <w:szCs w:val="32"/>
        </w:rPr>
        <w:t>1, and</w:t>
      </w:r>
      <w:proofErr w:type="gramEnd"/>
      <w:r w:rsidR="003244C4" w:rsidRPr="000824F4">
        <w:rPr>
          <w:sz w:val="22"/>
          <w:szCs w:val="32"/>
        </w:rPr>
        <w:t xml:space="preserve"> may be extended to DCI formats 0_2/1_2 as well.</w:t>
      </w:r>
    </w:p>
    <w:p w14:paraId="0B1D8F0E" w14:textId="01555B73" w:rsidR="00B04486" w:rsidRDefault="00B04486" w:rsidP="003D7319">
      <w:pPr>
        <w:spacing w:before="120" w:after="0"/>
        <w:rPr>
          <w:b/>
          <w:bCs/>
          <w:sz w:val="22"/>
          <w:szCs w:val="32"/>
        </w:rPr>
      </w:pPr>
      <w:r w:rsidRPr="00F55EE3">
        <w:rPr>
          <w:b/>
          <w:bCs/>
          <w:sz w:val="22"/>
          <w:szCs w:val="32"/>
        </w:rPr>
        <w:t>Proposal 1</w:t>
      </w:r>
      <w:r w:rsidR="00FE2FBF">
        <w:rPr>
          <w:b/>
          <w:bCs/>
          <w:sz w:val="22"/>
          <w:szCs w:val="32"/>
        </w:rPr>
        <w:t>-1</w:t>
      </w:r>
      <w:r w:rsidRPr="00F55EE3">
        <w:rPr>
          <w:b/>
          <w:bCs/>
          <w:sz w:val="22"/>
          <w:szCs w:val="32"/>
        </w:rPr>
        <w:t xml:space="preserve">: </w:t>
      </w:r>
      <w:r w:rsidR="00F55EE3" w:rsidRPr="00F55EE3">
        <w:rPr>
          <w:b/>
          <w:bCs/>
          <w:sz w:val="22"/>
          <w:szCs w:val="32"/>
        </w:rPr>
        <w:t xml:space="preserve">For a scheduled </w:t>
      </w:r>
      <w:r w:rsidR="00892A43" w:rsidRPr="00F55EE3">
        <w:rPr>
          <w:b/>
          <w:bCs/>
          <w:sz w:val="22"/>
          <w:szCs w:val="32"/>
        </w:rPr>
        <w:t xml:space="preserve">UL transmission </w:t>
      </w:r>
      <w:r w:rsidR="00F55EE3" w:rsidRPr="00F55EE3">
        <w:rPr>
          <w:b/>
          <w:bCs/>
          <w:sz w:val="22"/>
          <w:szCs w:val="32"/>
        </w:rPr>
        <w:t>that</w:t>
      </w:r>
      <w:r w:rsidR="00892A43" w:rsidRPr="00F55EE3">
        <w:rPr>
          <w:b/>
          <w:bCs/>
          <w:sz w:val="22"/>
          <w:szCs w:val="32"/>
        </w:rPr>
        <w:t xml:space="preserve"> falls within the same </w:t>
      </w:r>
      <w:proofErr w:type="spellStart"/>
      <w:r w:rsidR="00892A43" w:rsidRPr="00F55EE3">
        <w:rPr>
          <w:b/>
          <w:bCs/>
          <w:sz w:val="22"/>
          <w:szCs w:val="32"/>
        </w:rPr>
        <w:t>gNB’s</w:t>
      </w:r>
      <w:proofErr w:type="spellEnd"/>
      <w:r w:rsidR="00892A43" w:rsidRPr="00F55EE3">
        <w:rPr>
          <w:b/>
          <w:bCs/>
          <w:sz w:val="22"/>
          <w:szCs w:val="32"/>
        </w:rPr>
        <w:t xml:space="preserve"> COT as the scheduling DCI, the UL transmission shares the </w:t>
      </w:r>
      <w:proofErr w:type="spellStart"/>
      <w:r w:rsidR="00892A43" w:rsidRPr="00F55EE3">
        <w:rPr>
          <w:b/>
          <w:bCs/>
          <w:sz w:val="22"/>
          <w:szCs w:val="32"/>
        </w:rPr>
        <w:t>gNB’s</w:t>
      </w:r>
      <w:proofErr w:type="spellEnd"/>
      <w:r w:rsidR="00892A43" w:rsidRPr="00F55EE3">
        <w:rPr>
          <w:b/>
          <w:bCs/>
          <w:sz w:val="22"/>
          <w:szCs w:val="32"/>
        </w:rPr>
        <w:t xml:space="preserve"> COT and follows the LBT indication in the DCI via </w:t>
      </w:r>
      <w:r w:rsidR="008C0010">
        <w:rPr>
          <w:b/>
          <w:bCs/>
          <w:sz w:val="22"/>
          <w:szCs w:val="32"/>
        </w:rPr>
        <w:t xml:space="preserve">reusing </w:t>
      </w:r>
      <w:r w:rsidR="00892A43" w:rsidRPr="00F55EE3">
        <w:rPr>
          <w:b/>
          <w:bCs/>
          <w:sz w:val="22"/>
          <w:szCs w:val="32"/>
        </w:rPr>
        <w:t xml:space="preserve">the </w:t>
      </w:r>
      <w:proofErr w:type="spellStart"/>
      <w:r w:rsidR="00892A43" w:rsidRPr="00F55EE3">
        <w:rPr>
          <w:b/>
          <w:bCs/>
          <w:sz w:val="22"/>
          <w:szCs w:val="32"/>
        </w:rPr>
        <w:t>ChannelAccess-CPext</w:t>
      </w:r>
      <w:proofErr w:type="spellEnd"/>
      <w:r w:rsidR="00892A43" w:rsidRPr="00F55EE3">
        <w:rPr>
          <w:b/>
          <w:bCs/>
          <w:sz w:val="22"/>
          <w:szCs w:val="32"/>
        </w:rPr>
        <w:t xml:space="preserve"> or </w:t>
      </w:r>
      <w:proofErr w:type="spellStart"/>
      <w:r w:rsidR="00892A43" w:rsidRPr="00F55EE3">
        <w:rPr>
          <w:b/>
          <w:bCs/>
          <w:sz w:val="22"/>
          <w:szCs w:val="32"/>
        </w:rPr>
        <w:t>ChannelAccess</w:t>
      </w:r>
      <w:proofErr w:type="spellEnd"/>
      <w:r w:rsidR="00892A43" w:rsidRPr="00F55EE3">
        <w:rPr>
          <w:b/>
          <w:bCs/>
          <w:sz w:val="22"/>
          <w:szCs w:val="32"/>
        </w:rPr>
        <w:t>-</w:t>
      </w:r>
      <w:proofErr w:type="spellStart"/>
      <w:r w:rsidR="00892A43" w:rsidRPr="00F55EE3">
        <w:rPr>
          <w:b/>
          <w:bCs/>
          <w:sz w:val="22"/>
          <w:szCs w:val="32"/>
        </w:rPr>
        <w:t>CPext</w:t>
      </w:r>
      <w:proofErr w:type="spellEnd"/>
      <w:r w:rsidR="00892A43" w:rsidRPr="00F55EE3">
        <w:rPr>
          <w:b/>
          <w:bCs/>
          <w:sz w:val="22"/>
          <w:szCs w:val="32"/>
        </w:rPr>
        <w:t>-CAPC field</w:t>
      </w:r>
      <w:r w:rsidR="00F55EE3" w:rsidRPr="00F55EE3">
        <w:rPr>
          <w:b/>
          <w:bCs/>
          <w:sz w:val="22"/>
          <w:szCs w:val="32"/>
        </w:rPr>
        <w:t>.</w:t>
      </w:r>
    </w:p>
    <w:p w14:paraId="1CF3E5BE" w14:textId="665150E3" w:rsidR="008C0010" w:rsidRPr="008C0010" w:rsidRDefault="008C0010" w:rsidP="008C0010">
      <w:pPr>
        <w:pStyle w:val="ListParagraph"/>
        <w:numPr>
          <w:ilvl w:val="0"/>
          <w:numId w:val="31"/>
        </w:numPr>
        <w:spacing w:before="120" w:after="0"/>
        <w:ind w:leftChars="0"/>
        <w:rPr>
          <w:b/>
          <w:bCs/>
          <w:sz w:val="22"/>
          <w:szCs w:val="32"/>
        </w:rPr>
      </w:pPr>
      <w:r>
        <w:rPr>
          <w:b/>
          <w:bCs/>
          <w:sz w:val="22"/>
          <w:szCs w:val="32"/>
        </w:rPr>
        <w:t xml:space="preserve">FFS details on how to define the </w:t>
      </w:r>
      <w:proofErr w:type="spellStart"/>
      <w:r w:rsidRPr="00F55EE3">
        <w:rPr>
          <w:rFonts w:eastAsia="Times New Roman"/>
          <w:b/>
          <w:bCs/>
          <w:sz w:val="22"/>
          <w:szCs w:val="32"/>
        </w:rPr>
        <w:t>ChannelAccess-CPext</w:t>
      </w:r>
      <w:proofErr w:type="spellEnd"/>
      <w:r w:rsidRPr="00F55EE3">
        <w:rPr>
          <w:rFonts w:eastAsia="Times New Roman"/>
          <w:b/>
          <w:bCs/>
          <w:sz w:val="22"/>
          <w:szCs w:val="32"/>
        </w:rPr>
        <w:t xml:space="preserve"> or </w:t>
      </w:r>
      <w:proofErr w:type="spellStart"/>
      <w:r w:rsidRPr="00F55EE3">
        <w:rPr>
          <w:rFonts w:eastAsia="Times New Roman"/>
          <w:b/>
          <w:bCs/>
          <w:sz w:val="22"/>
          <w:szCs w:val="32"/>
        </w:rPr>
        <w:t>ChannelAccess</w:t>
      </w:r>
      <w:proofErr w:type="spellEnd"/>
      <w:r w:rsidRPr="00F55EE3">
        <w:rPr>
          <w:rFonts w:eastAsia="Times New Roman"/>
          <w:b/>
          <w:bCs/>
          <w:sz w:val="22"/>
          <w:szCs w:val="32"/>
        </w:rPr>
        <w:t>-</w:t>
      </w:r>
      <w:proofErr w:type="spellStart"/>
      <w:r w:rsidRPr="00F55EE3">
        <w:rPr>
          <w:rFonts w:eastAsia="Times New Roman"/>
          <w:b/>
          <w:bCs/>
          <w:sz w:val="22"/>
          <w:szCs w:val="32"/>
        </w:rPr>
        <w:t>CPext</w:t>
      </w:r>
      <w:proofErr w:type="spellEnd"/>
      <w:r w:rsidRPr="00F55EE3">
        <w:rPr>
          <w:rFonts w:eastAsia="Times New Roman"/>
          <w:b/>
          <w:bCs/>
          <w:sz w:val="22"/>
          <w:szCs w:val="32"/>
        </w:rPr>
        <w:t>-CAPC field</w:t>
      </w:r>
      <w:r w:rsidR="00300EB8">
        <w:rPr>
          <w:rFonts w:eastAsia="Times New Roman"/>
          <w:b/>
          <w:bCs/>
          <w:sz w:val="22"/>
          <w:szCs w:val="32"/>
        </w:rPr>
        <w:t xml:space="preserve"> for this case</w:t>
      </w:r>
    </w:p>
    <w:p w14:paraId="6BF88B1E" w14:textId="00D2D162" w:rsidR="00E31952" w:rsidRDefault="008F299E" w:rsidP="008F299E">
      <w:pPr>
        <w:spacing w:before="120" w:after="0"/>
        <w:rPr>
          <w:sz w:val="22"/>
          <w:szCs w:val="32"/>
        </w:rPr>
      </w:pPr>
      <w:r>
        <w:rPr>
          <w:sz w:val="22"/>
          <w:szCs w:val="32"/>
        </w:rPr>
        <w:t xml:space="preserve">If a scheduled UL transmission does not </w:t>
      </w:r>
      <w:r w:rsidRPr="008F299E">
        <w:rPr>
          <w:sz w:val="22"/>
          <w:szCs w:val="32"/>
        </w:rPr>
        <w:t xml:space="preserve">occur within the same </w:t>
      </w:r>
      <w:proofErr w:type="spellStart"/>
      <w:r w:rsidRPr="008F299E">
        <w:rPr>
          <w:sz w:val="22"/>
          <w:szCs w:val="32"/>
        </w:rPr>
        <w:t>gNB’s</w:t>
      </w:r>
      <w:proofErr w:type="spellEnd"/>
      <w:r w:rsidRPr="008F299E">
        <w:rPr>
          <w:sz w:val="22"/>
          <w:szCs w:val="32"/>
        </w:rPr>
        <w:t xml:space="preserve"> COT as the UL DCI</w:t>
      </w:r>
      <w:r w:rsidR="00EF34BF">
        <w:rPr>
          <w:sz w:val="22"/>
          <w:szCs w:val="32"/>
        </w:rPr>
        <w:t xml:space="preserve"> (</w:t>
      </w:r>
      <w:proofErr w:type="gramStart"/>
      <w:r w:rsidR="00EF34BF">
        <w:rPr>
          <w:sz w:val="22"/>
          <w:szCs w:val="32"/>
        </w:rPr>
        <w:t>e.g.</w:t>
      </w:r>
      <w:proofErr w:type="gramEnd"/>
      <w:r w:rsidR="00EF34BF">
        <w:rPr>
          <w:sz w:val="22"/>
          <w:szCs w:val="32"/>
        </w:rPr>
        <w:t xml:space="preserve"> in the next </w:t>
      </w:r>
      <w:proofErr w:type="spellStart"/>
      <w:r w:rsidR="00EF34BF">
        <w:rPr>
          <w:sz w:val="22"/>
          <w:szCs w:val="32"/>
        </w:rPr>
        <w:t>gNB’s</w:t>
      </w:r>
      <w:proofErr w:type="spellEnd"/>
      <w:r w:rsidR="00EF34BF">
        <w:rPr>
          <w:sz w:val="22"/>
          <w:szCs w:val="32"/>
        </w:rPr>
        <w:t xml:space="preserve"> FFP, or overlapping with </w:t>
      </w:r>
      <w:proofErr w:type="spellStart"/>
      <w:r w:rsidR="00EF34BF">
        <w:rPr>
          <w:sz w:val="22"/>
          <w:szCs w:val="32"/>
        </w:rPr>
        <w:t>gNB’s</w:t>
      </w:r>
      <w:proofErr w:type="spellEnd"/>
      <w:r w:rsidR="00EF34BF">
        <w:rPr>
          <w:sz w:val="22"/>
          <w:szCs w:val="32"/>
        </w:rPr>
        <w:t xml:space="preserve"> idle period)</w:t>
      </w:r>
      <w:r>
        <w:rPr>
          <w:sz w:val="22"/>
          <w:szCs w:val="32"/>
        </w:rPr>
        <w:t xml:space="preserve">, </w:t>
      </w:r>
      <w:r w:rsidR="00E31952">
        <w:rPr>
          <w:sz w:val="22"/>
          <w:szCs w:val="32"/>
        </w:rPr>
        <w:t xml:space="preserve">the </w:t>
      </w:r>
      <w:proofErr w:type="spellStart"/>
      <w:r w:rsidR="00E31952">
        <w:rPr>
          <w:sz w:val="22"/>
          <w:szCs w:val="32"/>
        </w:rPr>
        <w:t>gNB</w:t>
      </w:r>
      <w:proofErr w:type="spellEnd"/>
      <w:r w:rsidR="00E31952">
        <w:rPr>
          <w:sz w:val="22"/>
          <w:szCs w:val="32"/>
        </w:rPr>
        <w:t xml:space="preserve"> cannot indicate the UE to share </w:t>
      </w:r>
      <w:proofErr w:type="spellStart"/>
      <w:r w:rsidR="00E31952">
        <w:rPr>
          <w:sz w:val="22"/>
          <w:szCs w:val="32"/>
        </w:rPr>
        <w:t>gNB’s</w:t>
      </w:r>
      <w:proofErr w:type="spellEnd"/>
      <w:r w:rsidR="00E31952">
        <w:rPr>
          <w:sz w:val="22"/>
          <w:szCs w:val="32"/>
        </w:rPr>
        <w:t xml:space="preserve"> COT</w:t>
      </w:r>
      <w:r>
        <w:rPr>
          <w:sz w:val="22"/>
          <w:szCs w:val="32"/>
        </w:rPr>
        <w:t xml:space="preserve">, simply because the </w:t>
      </w:r>
      <w:proofErr w:type="spellStart"/>
      <w:r>
        <w:rPr>
          <w:sz w:val="22"/>
          <w:szCs w:val="32"/>
        </w:rPr>
        <w:t>gNB</w:t>
      </w:r>
      <w:proofErr w:type="spellEnd"/>
      <w:r>
        <w:rPr>
          <w:sz w:val="22"/>
          <w:szCs w:val="32"/>
        </w:rPr>
        <w:t xml:space="preserve"> does not know whether it would be able to acquire the channel or not</w:t>
      </w:r>
      <w:r w:rsidR="00E31952">
        <w:rPr>
          <w:sz w:val="22"/>
          <w:szCs w:val="32"/>
        </w:rPr>
        <w:t>.</w:t>
      </w:r>
      <w:r w:rsidR="00B04486">
        <w:rPr>
          <w:sz w:val="22"/>
          <w:szCs w:val="32"/>
        </w:rPr>
        <w:t xml:space="preserve"> In this case,</w:t>
      </w:r>
      <w:r w:rsidR="00E31952">
        <w:rPr>
          <w:sz w:val="22"/>
          <w:szCs w:val="32"/>
        </w:rPr>
        <w:t xml:space="preserve"> </w:t>
      </w:r>
      <w:r w:rsidR="00B04486">
        <w:rPr>
          <w:sz w:val="22"/>
          <w:szCs w:val="32"/>
        </w:rPr>
        <w:t>i</w:t>
      </w:r>
      <w:r w:rsidR="00E31952">
        <w:rPr>
          <w:sz w:val="22"/>
          <w:szCs w:val="32"/>
        </w:rPr>
        <w:t xml:space="preserve">t </w:t>
      </w:r>
      <w:r w:rsidR="00CD0A30">
        <w:rPr>
          <w:sz w:val="22"/>
          <w:szCs w:val="32"/>
        </w:rPr>
        <w:t>would</w:t>
      </w:r>
      <w:r w:rsidR="00E31952">
        <w:rPr>
          <w:sz w:val="22"/>
          <w:szCs w:val="32"/>
        </w:rPr>
        <w:t xml:space="preserve"> make sense </w:t>
      </w:r>
      <w:r w:rsidR="00CD0A30">
        <w:rPr>
          <w:sz w:val="22"/>
          <w:szCs w:val="32"/>
        </w:rPr>
        <w:t>for the UE to follow the same behavior as configured UL transmission</w:t>
      </w:r>
      <w:r w:rsidR="00B04486">
        <w:rPr>
          <w:sz w:val="22"/>
          <w:szCs w:val="32"/>
        </w:rPr>
        <w:t>, because there is no obvious reason why these two cases should be treated differently</w:t>
      </w:r>
      <w:r w:rsidR="00CD0A30">
        <w:rPr>
          <w:sz w:val="22"/>
          <w:szCs w:val="32"/>
        </w:rPr>
        <w:t>.</w:t>
      </w:r>
    </w:p>
    <w:p w14:paraId="5070CD6F" w14:textId="5B5358E8" w:rsidR="00BD4D61" w:rsidRDefault="00F55EE3" w:rsidP="00F55EE3">
      <w:pPr>
        <w:spacing w:before="120" w:after="0"/>
        <w:rPr>
          <w:b/>
          <w:bCs/>
          <w:sz w:val="22"/>
          <w:szCs w:val="32"/>
        </w:rPr>
      </w:pPr>
      <w:r w:rsidRPr="00F55EE3">
        <w:rPr>
          <w:b/>
          <w:bCs/>
          <w:sz w:val="22"/>
          <w:szCs w:val="32"/>
        </w:rPr>
        <w:t xml:space="preserve">Proposal </w:t>
      </w:r>
      <w:r w:rsidR="00FE2FBF">
        <w:rPr>
          <w:b/>
          <w:bCs/>
          <w:sz w:val="22"/>
          <w:szCs w:val="32"/>
        </w:rPr>
        <w:t>1-</w:t>
      </w:r>
      <w:r>
        <w:rPr>
          <w:b/>
          <w:bCs/>
          <w:sz w:val="22"/>
          <w:szCs w:val="32"/>
        </w:rPr>
        <w:t>2</w:t>
      </w:r>
      <w:r w:rsidRPr="00F55EE3">
        <w:rPr>
          <w:b/>
          <w:bCs/>
          <w:sz w:val="22"/>
          <w:szCs w:val="32"/>
        </w:rPr>
        <w:t xml:space="preserve">: </w:t>
      </w:r>
      <w:r w:rsidR="000A075E">
        <w:rPr>
          <w:b/>
          <w:bCs/>
          <w:sz w:val="22"/>
          <w:szCs w:val="32"/>
        </w:rPr>
        <w:t xml:space="preserve">Adopt the same behavior </w:t>
      </w:r>
      <w:r w:rsidR="00EF34BF">
        <w:rPr>
          <w:b/>
          <w:bCs/>
          <w:sz w:val="22"/>
          <w:szCs w:val="32"/>
        </w:rPr>
        <w:t>when</w:t>
      </w:r>
      <w:r w:rsidR="000A075E">
        <w:rPr>
          <w:b/>
          <w:bCs/>
          <w:sz w:val="22"/>
          <w:szCs w:val="32"/>
        </w:rPr>
        <w:t xml:space="preserve"> determining whether to share </w:t>
      </w:r>
      <w:proofErr w:type="spellStart"/>
      <w:r w:rsidR="000A075E">
        <w:rPr>
          <w:b/>
          <w:bCs/>
          <w:sz w:val="22"/>
          <w:szCs w:val="32"/>
        </w:rPr>
        <w:t>gNB’s</w:t>
      </w:r>
      <w:proofErr w:type="spellEnd"/>
      <w:r w:rsidR="000A075E">
        <w:rPr>
          <w:b/>
          <w:bCs/>
          <w:sz w:val="22"/>
          <w:szCs w:val="32"/>
        </w:rPr>
        <w:t xml:space="preserve"> COT or use UE-initiated COT</w:t>
      </w:r>
      <w:r w:rsidRPr="00F55EE3">
        <w:rPr>
          <w:b/>
          <w:bCs/>
          <w:sz w:val="22"/>
          <w:szCs w:val="32"/>
        </w:rPr>
        <w:t xml:space="preserve"> </w:t>
      </w:r>
      <w:r w:rsidR="000A075E">
        <w:rPr>
          <w:b/>
          <w:bCs/>
          <w:sz w:val="22"/>
          <w:szCs w:val="32"/>
        </w:rPr>
        <w:t>for the following two cases:</w:t>
      </w:r>
    </w:p>
    <w:p w14:paraId="59A881DE" w14:textId="77777777" w:rsidR="00BD4D61" w:rsidRDefault="00BD4D61" w:rsidP="00BD4D61">
      <w:pPr>
        <w:pStyle w:val="ListParagraph"/>
        <w:numPr>
          <w:ilvl w:val="0"/>
          <w:numId w:val="30"/>
        </w:numPr>
        <w:spacing w:before="120" w:after="0"/>
        <w:ind w:leftChars="0"/>
        <w:rPr>
          <w:b/>
          <w:bCs/>
          <w:sz w:val="22"/>
          <w:szCs w:val="32"/>
        </w:rPr>
      </w:pPr>
      <w:r>
        <w:rPr>
          <w:b/>
          <w:bCs/>
          <w:sz w:val="22"/>
          <w:szCs w:val="32"/>
        </w:rPr>
        <w:t xml:space="preserve">Case 1: </w:t>
      </w:r>
      <w:r w:rsidR="00F55EE3" w:rsidRPr="00BD4D61">
        <w:rPr>
          <w:b/>
          <w:bCs/>
          <w:sz w:val="22"/>
          <w:szCs w:val="32"/>
        </w:rPr>
        <w:t xml:space="preserve">scheduled UL transmission that </w:t>
      </w:r>
      <w:r w:rsidR="000A075E" w:rsidRPr="00BD4D61">
        <w:rPr>
          <w:b/>
          <w:bCs/>
          <w:sz w:val="22"/>
          <w:szCs w:val="32"/>
        </w:rPr>
        <w:t xml:space="preserve">does not </w:t>
      </w:r>
      <w:r w:rsidR="00F55EE3" w:rsidRPr="00BD4D61">
        <w:rPr>
          <w:b/>
          <w:bCs/>
          <w:sz w:val="22"/>
          <w:szCs w:val="32"/>
        </w:rPr>
        <w:t xml:space="preserve">fall within the same </w:t>
      </w:r>
      <w:proofErr w:type="spellStart"/>
      <w:r w:rsidR="00F55EE3" w:rsidRPr="00BD4D61">
        <w:rPr>
          <w:b/>
          <w:bCs/>
          <w:sz w:val="22"/>
          <w:szCs w:val="32"/>
        </w:rPr>
        <w:t>gNB’s</w:t>
      </w:r>
      <w:proofErr w:type="spellEnd"/>
      <w:r w:rsidR="00F55EE3" w:rsidRPr="00BD4D61">
        <w:rPr>
          <w:b/>
          <w:bCs/>
          <w:sz w:val="22"/>
          <w:szCs w:val="32"/>
        </w:rPr>
        <w:t xml:space="preserve"> COT as the scheduling DCI</w:t>
      </w:r>
    </w:p>
    <w:p w14:paraId="1D5CC0C5" w14:textId="5D426102" w:rsidR="00F55EE3" w:rsidRPr="00BD4D61" w:rsidRDefault="00BD4D61" w:rsidP="00BD4D61">
      <w:pPr>
        <w:pStyle w:val="ListParagraph"/>
        <w:numPr>
          <w:ilvl w:val="0"/>
          <w:numId w:val="30"/>
        </w:numPr>
        <w:spacing w:before="120" w:after="0"/>
        <w:ind w:leftChars="0"/>
        <w:rPr>
          <w:b/>
          <w:bCs/>
          <w:sz w:val="22"/>
          <w:szCs w:val="32"/>
        </w:rPr>
      </w:pPr>
      <w:r>
        <w:rPr>
          <w:b/>
          <w:bCs/>
          <w:sz w:val="22"/>
          <w:szCs w:val="32"/>
        </w:rPr>
        <w:t xml:space="preserve">Case 2: </w:t>
      </w:r>
      <w:r w:rsidR="000A075E" w:rsidRPr="00BD4D61">
        <w:rPr>
          <w:b/>
          <w:bCs/>
          <w:sz w:val="22"/>
          <w:szCs w:val="32"/>
        </w:rPr>
        <w:t>configured UL transmission</w:t>
      </w:r>
    </w:p>
    <w:p w14:paraId="04E205A8" w14:textId="705124BF" w:rsidR="00F55EE3" w:rsidRDefault="004415CF" w:rsidP="008F299E">
      <w:pPr>
        <w:spacing w:before="120" w:after="0"/>
        <w:rPr>
          <w:sz w:val="22"/>
          <w:szCs w:val="32"/>
        </w:rPr>
      </w:pPr>
      <w:r>
        <w:rPr>
          <w:sz w:val="22"/>
          <w:szCs w:val="32"/>
        </w:rPr>
        <w:t xml:space="preserve">With Proposal 2, the options listed for configured UL transmission </w:t>
      </w:r>
      <w:r w:rsidR="00076127">
        <w:rPr>
          <w:sz w:val="22"/>
          <w:szCs w:val="32"/>
        </w:rPr>
        <w:t xml:space="preserve">from RAN1#103-e </w:t>
      </w:r>
      <w:r>
        <w:rPr>
          <w:sz w:val="22"/>
          <w:szCs w:val="32"/>
        </w:rPr>
        <w:t xml:space="preserve">can be equally applicable to </w:t>
      </w:r>
      <w:r w:rsidR="00076127">
        <w:rPr>
          <w:sz w:val="22"/>
          <w:szCs w:val="32"/>
        </w:rPr>
        <w:t>case 1. We will use these options as the starting point for discussion, without further differentiating between case 1 and case 2.</w:t>
      </w:r>
      <w:r w:rsidR="00A877D3">
        <w:rPr>
          <w:sz w:val="22"/>
          <w:szCs w:val="32"/>
        </w:rPr>
        <w:t xml:space="preserve"> For case 1 and case 2, </w:t>
      </w:r>
      <w:r w:rsidR="00052D79">
        <w:rPr>
          <w:sz w:val="22"/>
          <w:szCs w:val="32"/>
        </w:rPr>
        <w:t>we can sep</w:t>
      </w:r>
      <w:r w:rsidR="0005031B">
        <w:rPr>
          <w:sz w:val="22"/>
          <w:szCs w:val="32"/>
        </w:rPr>
        <w:t>arate them into</w:t>
      </w:r>
      <w:r w:rsidR="00A877D3">
        <w:rPr>
          <w:sz w:val="22"/>
          <w:szCs w:val="32"/>
        </w:rPr>
        <w:t xml:space="preserve"> a few sub-cases to consider, </w:t>
      </w:r>
      <w:r w:rsidR="002B768D">
        <w:rPr>
          <w:sz w:val="22"/>
          <w:szCs w:val="32"/>
        </w:rPr>
        <w:t>listed as case</w:t>
      </w:r>
      <w:r w:rsidR="0005031B">
        <w:rPr>
          <w:sz w:val="22"/>
          <w:szCs w:val="32"/>
        </w:rPr>
        <w:t>s</w:t>
      </w:r>
      <w:r w:rsidR="002B768D">
        <w:rPr>
          <w:sz w:val="22"/>
          <w:szCs w:val="32"/>
        </w:rPr>
        <w:t xml:space="preserve"> A, B and C below</w:t>
      </w:r>
      <w:r w:rsidR="00052D79">
        <w:rPr>
          <w:sz w:val="22"/>
          <w:szCs w:val="32"/>
        </w:rPr>
        <w:t xml:space="preserve"> and illustrated in Figure 1</w:t>
      </w:r>
      <w:r w:rsidR="002B768D">
        <w:rPr>
          <w:sz w:val="22"/>
          <w:szCs w:val="32"/>
        </w:rPr>
        <w:t>.</w:t>
      </w:r>
    </w:p>
    <w:p w14:paraId="412EE782" w14:textId="1CAAD0E5" w:rsidR="009C2BF1" w:rsidRDefault="009C2BF1" w:rsidP="008F299E">
      <w:pPr>
        <w:spacing w:before="120" w:after="0"/>
        <w:rPr>
          <w:sz w:val="22"/>
          <w:szCs w:val="32"/>
        </w:rPr>
      </w:pPr>
    </w:p>
    <w:p w14:paraId="601C9D22" w14:textId="3C70D504" w:rsidR="00E929A3" w:rsidRDefault="00E929A3" w:rsidP="00052D79">
      <w:pPr>
        <w:spacing w:before="120" w:after="0"/>
        <w:jc w:val="center"/>
        <w:rPr>
          <w:sz w:val="22"/>
          <w:szCs w:val="32"/>
        </w:rPr>
      </w:pPr>
      <w:r w:rsidRPr="00E929A3">
        <w:rPr>
          <w:noProof/>
          <w:sz w:val="22"/>
          <w:szCs w:val="32"/>
        </w:rPr>
        <w:lastRenderedPageBreak/>
        <w:drawing>
          <wp:inline distT="0" distB="0" distL="0" distR="0" wp14:anchorId="112F6504" wp14:editId="0ECC7EA3">
            <wp:extent cx="2890037" cy="1653280"/>
            <wp:effectExtent l="0" t="0" r="571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6"/>
                    <a:stretch>
                      <a:fillRect/>
                    </a:stretch>
                  </pic:blipFill>
                  <pic:spPr>
                    <a:xfrm>
                      <a:off x="0" y="0"/>
                      <a:ext cx="2920761" cy="1670856"/>
                    </a:xfrm>
                    <a:prstGeom prst="rect">
                      <a:avLst/>
                    </a:prstGeom>
                  </pic:spPr>
                </pic:pic>
              </a:graphicData>
            </a:graphic>
          </wp:inline>
        </w:drawing>
      </w:r>
    </w:p>
    <w:p w14:paraId="4FA8DDCF" w14:textId="71E6957D" w:rsidR="00E929A3" w:rsidRPr="00052D79" w:rsidRDefault="00E929A3" w:rsidP="00E929A3">
      <w:pPr>
        <w:pStyle w:val="Caption"/>
        <w:rPr>
          <w:sz w:val="21"/>
          <w:szCs w:val="28"/>
        </w:rPr>
      </w:pPr>
      <w:r w:rsidRPr="00052D79">
        <w:rPr>
          <w:sz w:val="22"/>
          <w:szCs w:val="22"/>
        </w:rPr>
        <w:t xml:space="preserve">Figure </w:t>
      </w:r>
      <w:r w:rsidRPr="00052D79">
        <w:rPr>
          <w:sz w:val="22"/>
          <w:szCs w:val="22"/>
        </w:rPr>
        <w:fldChar w:fldCharType="begin"/>
      </w:r>
      <w:r w:rsidRPr="00052D79">
        <w:rPr>
          <w:sz w:val="22"/>
          <w:szCs w:val="22"/>
        </w:rPr>
        <w:instrText xml:space="preserve"> SEQ Figure \* ARABIC </w:instrText>
      </w:r>
      <w:r w:rsidRPr="00052D79">
        <w:rPr>
          <w:sz w:val="22"/>
          <w:szCs w:val="22"/>
        </w:rPr>
        <w:fldChar w:fldCharType="separate"/>
      </w:r>
      <w:r w:rsidRPr="00052D79">
        <w:rPr>
          <w:noProof/>
          <w:sz w:val="22"/>
          <w:szCs w:val="22"/>
        </w:rPr>
        <w:t>1</w:t>
      </w:r>
      <w:r w:rsidRPr="00052D79">
        <w:rPr>
          <w:sz w:val="22"/>
          <w:szCs w:val="22"/>
        </w:rPr>
        <w:fldChar w:fldCharType="end"/>
      </w:r>
      <w:r w:rsidRPr="00052D79">
        <w:rPr>
          <w:sz w:val="22"/>
          <w:szCs w:val="22"/>
        </w:rPr>
        <w:t xml:space="preserve"> Illustration of Case A, Case B and Case C</w:t>
      </w:r>
    </w:p>
    <w:p w14:paraId="423F97AE" w14:textId="77777777" w:rsidR="00E929A3" w:rsidRDefault="00E929A3" w:rsidP="008F299E">
      <w:pPr>
        <w:spacing w:before="120" w:after="0"/>
        <w:rPr>
          <w:sz w:val="22"/>
          <w:szCs w:val="32"/>
        </w:rPr>
      </w:pPr>
    </w:p>
    <w:p w14:paraId="3709BBDC" w14:textId="77777777" w:rsidR="00EC0933" w:rsidRDefault="001D5B9B" w:rsidP="00665934">
      <w:pPr>
        <w:tabs>
          <w:tab w:val="num" w:pos="1080"/>
        </w:tabs>
        <w:spacing w:after="0"/>
        <w:rPr>
          <w:sz w:val="22"/>
          <w:szCs w:val="22"/>
          <w:lang w:eastAsia="ko-KR"/>
        </w:rPr>
      </w:pPr>
      <w:r w:rsidRPr="001D5B9B">
        <w:rPr>
          <w:b/>
          <w:bCs/>
          <w:sz w:val="22"/>
          <w:szCs w:val="22"/>
          <w:lang w:eastAsia="ko-KR"/>
        </w:rPr>
        <w:t xml:space="preserve">Case A: </w:t>
      </w:r>
      <w:r w:rsidR="00743212" w:rsidRPr="001D5B9B">
        <w:rPr>
          <w:b/>
          <w:bCs/>
          <w:sz w:val="22"/>
          <w:szCs w:val="22"/>
          <w:lang w:eastAsia="ko-KR"/>
        </w:rPr>
        <w:t xml:space="preserve">When </w:t>
      </w:r>
      <w:r w:rsidR="000A5BE3" w:rsidRPr="001D5B9B">
        <w:rPr>
          <w:b/>
          <w:bCs/>
          <w:sz w:val="22"/>
          <w:szCs w:val="22"/>
          <w:lang w:eastAsia="ko-KR"/>
        </w:rPr>
        <w:t>the</w:t>
      </w:r>
      <w:r w:rsidR="00743212" w:rsidRPr="001D5B9B">
        <w:rPr>
          <w:b/>
          <w:bCs/>
          <w:sz w:val="22"/>
          <w:szCs w:val="22"/>
          <w:lang w:eastAsia="ko-KR"/>
        </w:rPr>
        <w:t xml:space="preserve"> UL transmission is aligned with a UE FFP boundary and ends before the idle period of that UE FFP associated to the UE</w:t>
      </w:r>
    </w:p>
    <w:p w14:paraId="3518C555" w14:textId="1F14DE6B" w:rsidR="00665934" w:rsidRDefault="00EC0933" w:rsidP="00665934">
      <w:pPr>
        <w:tabs>
          <w:tab w:val="num" w:pos="1080"/>
        </w:tabs>
        <w:spacing w:after="0"/>
        <w:rPr>
          <w:sz w:val="22"/>
          <w:szCs w:val="22"/>
          <w:lang w:eastAsia="ko-KR"/>
        </w:rPr>
      </w:pPr>
      <w:r>
        <w:rPr>
          <w:sz w:val="22"/>
          <w:szCs w:val="22"/>
          <w:lang w:eastAsia="ko-KR"/>
        </w:rPr>
        <w:t xml:space="preserve">There were </w:t>
      </w:r>
      <w:r w:rsidR="001D5B9B">
        <w:rPr>
          <w:sz w:val="22"/>
          <w:szCs w:val="22"/>
          <w:lang w:eastAsia="ko-KR"/>
        </w:rPr>
        <w:t>3 alternatives listed</w:t>
      </w:r>
      <w:r>
        <w:rPr>
          <w:sz w:val="22"/>
          <w:szCs w:val="22"/>
          <w:lang w:eastAsia="ko-KR"/>
        </w:rPr>
        <w:t xml:space="preserve"> in the RAN1#103-e agreements</w:t>
      </w:r>
      <w:r w:rsidR="00743212" w:rsidRPr="00743212">
        <w:rPr>
          <w:sz w:val="22"/>
          <w:szCs w:val="22"/>
          <w:lang w:eastAsia="ko-KR"/>
        </w:rPr>
        <w:t>:</w:t>
      </w:r>
    </w:p>
    <w:p w14:paraId="42F7C788" w14:textId="4F05001E" w:rsidR="00665934" w:rsidRPr="00665934" w:rsidRDefault="00743212" w:rsidP="00665934">
      <w:pPr>
        <w:pStyle w:val="ListParagraph"/>
        <w:numPr>
          <w:ilvl w:val="0"/>
          <w:numId w:val="33"/>
        </w:numPr>
        <w:tabs>
          <w:tab w:val="num" w:pos="1080"/>
        </w:tabs>
        <w:spacing w:after="0"/>
        <w:ind w:leftChars="0"/>
        <w:rPr>
          <w:sz w:val="22"/>
          <w:szCs w:val="22"/>
          <w:lang w:eastAsia="ko-KR"/>
        </w:rPr>
      </w:pPr>
      <w:r w:rsidRPr="00665934">
        <w:rPr>
          <w:sz w:val="22"/>
          <w:szCs w:val="22"/>
          <w:lang w:eastAsia="ko-KR"/>
        </w:rPr>
        <w:t xml:space="preserve">Alt-a: 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r w:rsidR="00353C8A">
        <w:rPr>
          <w:sz w:val="22"/>
          <w:szCs w:val="22"/>
          <w:lang w:eastAsia="ko-KR"/>
        </w:rPr>
        <w:t xml:space="preserve"> </w:t>
      </w:r>
      <w:r w:rsidR="00353C8A" w:rsidRPr="00227DCD">
        <w:rPr>
          <w:color w:val="4472C4" w:themeColor="accent1"/>
          <w:sz w:val="22"/>
          <w:szCs w:val="22"/>
          <w:lang w:eastAsia="ko-KR"/>
        </w:rPr>
        <w:t>using Cat-2</w:t>
      </w:r>
      <w:r w:rsidR="00227DCD" w:rsidRPr="00227DCD">
        <w:rPr>
          <w:color w:val="4472C4" w:themeColor="accent1"/>
          <w:sz w:val="22"/>
          <w:szCs w:val="22"/>
          <w:lang w:eastAsia="ko-KR"/>
        </w:rPr>
        <w:t xml:space="preserve"> </w:t>
      </w:r>
      <w:r w:rsidR="00353C8A" w:rsidRPr="00227DCD">
        <w:rPr>
          <w:color w:val="4472C4" w:themeColor="accent1"/>
          <w:sz w:val="22"/>
          <w:szCs w:val="22"/>
          <w:lang w:eastAsia="ko-KR"/>
        </w:rPr>
        <w:t>LBT</w:t>
      </w:r>
      <w:r w:rsidRPr="00665934">
        <w:rPr>
          <w:sz w:val="22"/>
          <w:szCs w:val="22"/>
          <w:lang w:eastAsia="ko-KR"/>
        </w:rPr>
        <w:t>. Otherwise, UE assumes that the UL transmission corresponds to UE-initiated COT</w:t>
      </w:r>
      <w:r w:rsidR="00227DCD">
        <w:rPr>
          <w:sz w:val="22"/>
          <w:szCs w:val="22"/>
          <w:lang w:eastAsia="ko-KR"/>
        </w:rPr>
        <w:t>.</w:t>
      </w:r>
    </w:p>
    <w:p w14:paraId="01DA5A3C" w14:textId="0DE268A0" w:rsidR="00665934" w:rsidRPr="00665934" w:rsidRDefault="00743212" w:rsidP="00665934">
      <w:pPr>
        <w:pStyle w:val="ListParagraph"/>
        <w:numPr>
          <w:ilvl w:val="0"/>
          <w:numId w:val="33"/>
        </w:numPr>
        <w:tabs>
          <w:tab w:val="num" w:pos="1080"/>
        </w:tabs>
        <w:spacing w:after="0"/>
        <w:ind w:leftChars="0"/>
        <w:rPr>
          <w:sz w:val="22"/>
          <w:szCs w:val="22"/>
          <w:lang w:eastAsia="ko-KR"/>
        </w:rPr>
      </w:pPr>
      <w:r w:rsidRPr="00665934">
        <w:rPr>
          <w:sz w:val="22"/>
          <w:szCs w:val="22"/>
          <w:lang w:eastAsia="ko-KR"/>
        </w:rPr>
        <w:t>Alt-b: The UE assumes that the UL transmission corresponds to UE-initiated COT.</w:t>
      </w:r>
    </w:p>
    <w:p w14:paraId="68E553AC" w14:textId="611BC827" w:rsidR="00743212" w:rsidRPr="00665934" w:rsidRDefault="00743212" w:rsidP="00665934">
      <w:pPr>
        <w:pStyle w:val="ListParagraph"/>
        <w:numPr>
          <w:ilvl w:val="0"/>
          <w:numId w:val="33"/>
        </w:numPr>
        <w:tabs>
          <w:tab w:val="num" w:pos="1080"/>
        </w:tabs>
        <w:spacing w:after="0"/>
        <w:ind w:leftChars="0"/>
        <w:rPr>
          <w:sz w:val="22"/>
          <w:szCs w:val="22"/>
        </w:rPr>
      </w:pPr>
      <w:r w:rsidRPr="00665934">
        <w:rPr>
          <w:sz w:val="22"/>
          <w:szCs w:val="22"/>
          <w:lang w:eastAsia="ko-KR"/>
        </w:rPr>
        <w:t xml:space="preserve">Alt-c: The UE assumption on whether the configured UL transmission is allowed to correspond to UE-initiated COT is based on </w:t>
      </w:r>
      <w:proofErr w:type="spellStart"/>
      <w:r w:rsidRPr="00665934">
        <w:rPr>
          <w:sz w:val="22"/>
          <w:szCs w:val="22"/>
          <w:lang w:eastAsia="ko-KR"/>
        </w:rPr>
        <w:t>gNB</w:t>
      </w:r>
      <w:proofErr w:type="spellEnd"/>
      <w:r w:rsidRPr="00665934">
        <w:rPr>
          <w:sz w:val="22"/>
          <w:szCs w:val="22"/>
          <w:lang w:eastAsia="ko-KR"/>
        </w:rPr>
        <w:t xml:space="preserve"> configuration.</w:t>
      </w:r>
    </w:p>
    <w:p w14:paraId="0EEDBBCC" w14:textId="71FA5199" w:rsidR="00E664BA" w:rsidRDefault="00A877D3" w:rsidP="00A877D3">
      <w:pPr>
        <w:spacing w:before="120" w:after="0"/>
        <w:rPr>
          <w:sz w:val="22"/>
          <w:szCs w:val="32"/>
        </w:rPr>
      </w:pPr>
      <w:r w:rsidRPr="00A877D3">
        <w:rPr>
          <w:sz w:val="22"/>
          <w:szCs w:val="32"/>
        </w:rPr>
        <w:t xml:space="preserve">There does not seem to be any obvious advantages or disadvantages comparing </w:t>
      </w:r>
      <w:r w:rsidR="00EC0933">
        <w:rPr>
          <w:sz w:val="22"/>
          <w:szCs w:val="32"/>
        </w:rPr>
        <w:t>Alt-a</w:t>
      </w:r>
      <w:r w:rsidRPr="00A877D3">
        <w:rPr>
          <w:sz w:val="22"/>
          <w:szCs w:val="32"/>
        </w:rPr>
        <w:t xml:space="preserve"> vs </w:t>
      </w:r>
      <w:r w:rsidR="00EC0933">
        <w:rPr>
          <w:sz w:val="22"/>
          <w:szCs w:val="32"/>
        </w:rPr>
        <w:t>Alt</w:t>
      </w:r>
      <w:r w:rsidR="00353C8A">
        <w:rPr>
          <w:sz w:val="22"/>
          <w:szCs w:val="32"/>
        </w:rPr>
        <w:t>-b</w:t>
      </w:r>
      <w:r w:rsidR="008B22A4">
        <w:rPr>
          <w:sz w:val="22"/>
          <w:szCs w:val="32"/>
        </w:rPr>
        <w:t xml:space="preserve"> in terms of the effectiveness in acquiring the channel, because for both alternatives the UE would use Cat-2 LBT to access the channel.</w:t>
      </w:r>
      <w:r w:rsidRPr="00A877D3">
        <w:rPr>
          <w:sz w:val="22"/>
          <w:szCs w:val="32"/>
        </w:rPr>
        <w:t xml:space="preserve"> </w:t>
      </w:r>
      <w:r w:rsidR="008B22A4">
        <w:rPr>
          <w:sz w:val="22"/>
          <w:szCs w:val="32"/>
        </w:rPr>
        <w:t>However,</w:t>
      </w:r>
      <w:r w:rsidRPr="00A877D3">
        <w:rPr>
          <w:sz w:val="22"/>
          <w:szCs w:val="32"/>
        </w:rPr>
        <w:t xml:space="preserve"> </w:t>
      </w:r>
      <w:r w:rsidR="00371267">
        <w:rPr>
          <w:sz w:val="22"/>
          <w:szCs w:val="32"/>
        </w:rPr>
        <w:t>Alt-a</w:t>
      </w:r>
      <w:r w:rsidRPr="00A877D3">
        <w:rPr>
          <w:sz w:val="22"/>
          <w:szCs w:val="32"/>
        </w:rPr>
        <w:t xml:space="preserve"> </w:t>
      </w:r>
      <w:r w:rsidR="00C06A0B">
        <w:rPr>
          <w:sz w:val="22"/>
          <w:szCs w:val="32"/>
        </w:rPr>
        <w:t xml:space="preserve">is cleaner conceptually because we would avoid the situation where there is UE-initiated COT coexisting with </w:t>
      </w:r>
      <w:proofErr w:type="spellStart"/>
      <w:r w:rsidR="00C06A0B">
        <w:rPr>
          <w:sz w:val="22"/>
          <w:szCs w:val="32"/>
        </w:rPr>
        <w:t>gNB’s</w:t>
      </w:r>
      <w:proofErr w:type="spellEnd"/>
      <w:r w:rsidR="00C06A0B">
        <w:rPr>
          <w:sz w:val="22"/>
          <w:szCs w:val="32"/>
        </w:rPr>
        <w:t xml:space="preserve"> COT at the same time.</w:t>
      </w:r>
    </w:p>
    <w:p w14:paraId="6C7FF582" w14:textId="514A393B" w:rsidR="00A877D3" w:rsidRDefault="00371267" w:rsidP="00A877D3">
      <w:pPr>
        <w:spacing w:before="120" w:after="0"/>
        <w:rPr>
          <w:b/>
          <w:bCs/>
          <w:sz w:val="22"/>
          <w:szCs w:val="32"/>
        </w:rPr>
      </w:pPr>
      <w:r>
        <w:rPr>
          <w:sz w:val="22"/>
          <w:szCs w:val="32"/>
        </w:rPr>
        <w:t xml:space="preserve">Alt-c is not contradictory with Alt-a/b. </w:t>
      </w:r>
      <w:r w:rsidR="00502BA6">
        <w:rPr>
          <w:sz w:val="22"/>
          <w:szCs w:val="32"/>
        </w:rPr>
        <w:t xml:space="preserve">If the UE (or the configured UL transmission) is allowed to </w:t>
      </w:r>
      <w:r w:rsidR="00E664BA">
        <w:rPr>
          <w:sz w:val="22"/>
          <w:szCs w:val="32"/>
        </w:rPr>
        <w:t xml:space="preserve">use UE-initiated COT, there would still be a decision to make between Alt-a and Alt-b. Therefore, </w:t>
      </w:r>
      <w:r w:rsidR="00E664BA" w:rsidRPr="00E664BA">
        <w:rPr>
          <w:b/>
          <w:bCs/>
          <w:sz w:val="22"/>
          <w:szCs w:val="32"/>
        </w:rPr>
        <w:t>Alt-c should be considered separately in the context of enabling and disabling of UE-initiated COT.</w:t>
      </w:r>
    </w:p>
    <w:p w14:paraId="27826826" w14:textId="77777777" w:rsidR="00E664BA" w:rsidRPr="00A877D3" w:rsidRDefault="00E664BA" w:rsidP="00A877D3">
      <w:pPr>
        <w:spacing w:before="120" w:after="0"/>
        <w:rPr>
          <w:sz w:val="22"/>
          <w:szCs w:val="32"/>
        </w:rPr>
      </w:pPr>
    </w:p>
    <w:p w14:paraId="1E02CD05" w14:textId="77777777" w:rsidR="00A877D3" w:rsidRPr="00A877D3" w:rsidRDefault="00A877D3" w:rsidP="00665934">
      <w:pPr>
        <w:tabs>
          <w:tab w:val="num" w:pos="1080"/>
        </w:tabs>
        <w:spacing w:after="0"/>
        <w:rPr>
          <w:b/>
          <w:bCs/>
          <w:sz w:val="22"/>
          <w:szCs w:val="22"/>
          <w:lang w:val="en-GB" w:eastAsia="ko-KR"/>
        </w:rPr>
      </w:pPr>
    </w:p>
    <w:p w14:paraId="23BF097A" w14:textId="57DEEBA4" w:rsidR="00665934" w:rsidRDefault="001D5B9B" w:rsidP="00665934">
      <w:pPr>
        <w:tabs>
          <w:tab w:val="num" w:pos="1080"/>
        </w:tabs>
        <w:spacing w:after="0"/>
        <w:rPr>
          <w:b/>
          <w:bCs/>
          <w:sz w:val="22"/>
          <w:szCs w:val="22"/>
          <w:lang w:eastAsia="ko-KR"/>
        </w:rPr>
      </w:pPr>
      <w:r w:rsidRPr="001D5B9B">
        <w:rPr>
          <w:b/>
          <w:bCs/>
          <w:sz w:val="22"/>
          <w:szCs w:val="22"/>
          <w:lang w:eastAsia="ko-KR"/>
        </w:rPr>
        <w:t xml:space="preserve">Case B: </w:t>
      </w:r>
      <w:r w:rsidR="00743212" w:rsidRPr="001D5B9B">
        <w:rPr>
          <w:b/>
          <w:bCs/>
          <w:sz w:val="22"/>
          <w:szCs w:val="22"/>
          <w:lang w:eastAsia="ko-KR"/>
        </w:rPr>
        <w:t xml:space="preserve">When </w:t>
      </w:r>
      <w:r w:rsidR="000A5BE3" w:rsidRPr="001D5B9B">
        <w:rPr>
          <w:b/>
          <w:bCs/>
          <w:sz w:val="22"/>
          <w:szCs w:val="22"/>
          <w:lang w:eastAsia="ko-KR"/>
        </w:rPr>
        <w:t>the</w:t>
      </w:r>
      <w:r w:rsidR="00743212" w:rsidRPr="001D5B9B">
        <w:rPr>
          <w:b/>
          <w:bCs/>
          <w:sz w:val="22"/>
          <w:szCs w:val="22"/>
          <w:lang w:eastAsia="ko-KR"/>
        </w:rPr>
        <w:t xml:space="preserve"> UL transmission starts after a UE FFP boundary and ends before the idle period of that UE FFP associated to the UE:</w:t>
      </w:r>
    </w:p>
    <w:p w14:paraId="26588B67" w14:textId="55FC1E1B" w:rsidR="00665934" w:rsidRPr="00665934" w:rsidRDefault="00743212" w:rsidP="00665934">
      <w:pPr>
        <w:pStyle w:val="ListParagraph"/>
        <w:numPr>
          <w:ilvl w:val="0"/>
          <w:numId w:val="34"/>
        </w:numPr>
        <w:tabs>
          <w:tab w:val="num" w:pos="1080"/>
        </w:tabs>
        <w:spacing w:after="0"/>
        <w:ind w:leftChars="0"/>
        <w:rPr>
          <w:sz w:val="22"/>
          <w:szCs w:val="22"/>
        </w:rPr>
      </w:pPr>
      <w:r w:rsidRPr="00665934">
        <w:rPr>
          <w:sz w:val="22"/>
          <w:szCs w:val="22"/>
          <w:lang w:eastAsia="ko-KR"/>
        </w:rPr>
        <w:t>If the UE has already initiated the UE FFP, then UE assumes that the UL transmission corresponds to UE-initiated COT</w:t>
      </w:r>
    </w:p>
    <w:p w14:paraId="122EAC6E" w14:textId="441BCAF9" w:rsidR="00743212" w:rsidRPr="00665934" w:rsidRDefault="00743212" w:rsidP="00665934">
      <w:pPr>
        <w:pStyle w:val="ListParagraph"/>
        <w:numPr>
          <w:ilvl w:val="0"/>
          <w:numId w:val="34"/>
        </w:numPr>
        <w:tabs>
          <w:tab w:val="num" w:pos="1080"/>
        </w:tabs>
        <w:spacing w:after="0"/>
        <w:ind w:leftChars="0"/>
        <w:rPr>
          <w:sz w:val="22"/>
          <w:szCs w:val="22"/>
          <w:lang w:eastAsia="zh-CN"/>
        </w:rPr>
      </w:pPr>
      <w:r w:rsidRPr="00665934">
        <w:rPr>
          <w:sz w:val="22"/>
          <w:szCs w:val="22"/>
          <w:lang w:eastAsia="ko-KR"/>
        </w:rPr>
        <w:t xml:space="preserve">Otherwise, 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if the UE has already determined that </w:t>
      </w:r>
      <w:proofErr w:type="spellStart"/>
      <w:r w:rsidRPr="00665934">
        <w:rPr>
          <w:sz w:val="22"/>
          <w:szCs w:val="22"/>
          <w:lang w:eastAsia="ko-KR"/>
        </w:rPr>
        <w:t>gNB</w:t>
      </w:r>
      <w:proofErr w:type="spellEnd"/>
      <w:r w:rsidRPr="00665934">
        <w:rPr>
          <w:sz w:val="22"/>
          <w:szCs w:val="22"/>
          <w:lang w:eastAsia="ko-KR"/>
        </w:rPr>
        <w:t xml:space="preserve"> has initiated that </w:t>
      </w:r>
      <w:proofErr w:type="spellStart"/>
      <w:r w:rsidRPr="00665934">
        <w:rPr>
          <w:sz w:val="22"/>
          <w:szCs w:val="22"/>
          <w:lang w:eastAsia="ko-KR"/>
        </w:rPr>
        <w:t>gNB</w:t>
      </w:r>
      <w:proofErr w:type="spellEnd"/>
      <w:r w:rsidRPr="00665934">
        <w:rPr>
          <w:sz w:val="22"/>
          <w:szCs w:val="22"/>
          <w:lang w:eastAsia="ko-KR"/>
        </w:rPr>
        <w:t xml:space="preserve"> FFP, then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p>
    <w:p w14:paraId="0238D984" w14:textId="2A04E7B1" w:rsidR="004E3437" w:rsidRPr="00665934" w:rsidRDefault="004E3437" w:rsidP="00665934">
      <w:pPr>
        <w:pStyle w:val="ListParagraph"/>
        <w:numPr>
          <w:ilvl w:val="0"/>
          <w:numId w:val="34"/>
        </w:numPr>
        <w:spacing w:after="0"/>
        <w:ind w:leftChars="0"/>
        <w:rPr>
          <w:i/>
          <w:iCs/>
          <w:sz w:val="18"/>
          <w:szCs w:val="18"/>
        </w:rPr>
      </w:pPr>
      <w:r w:rsidRPr="00665934">
        <w:rPr>
          <w:sz w:val="22"/>
          <w:szCs w:val="22"/>
          <w:lang w:eastAsia="ko-KR"/>
        </w:rPr>
        <w:t>Otherwise, it is not transmitted</w:t>
      </w:r>
      <w:r w:rsidR="00BF68A4" w:rsidRPr="00665934">
        <w:rPr>
          <w:sz w:val="22"/>
          <w:szCs w:val="22"/>
          <w:lang w:eastAsia="ko-KR"/>
        </w:rPr>
        <w:t>.</w:t>
      </w:r>
    </w:p>
    <w:p w14:paraId="2E45D737" w14:textId="77777777" w:rsidR="00665934" w:rsidRDefault="001D5B9B" w:rsidP="008F299E">
      <w:pPr>
        <w:spacing w:before="120" w:after="0"/>
        <w:rPr>
          <w:b/>
          <w:bCs/>
          <w:sz w:val="22"/>
          <w:szCs w:val="32"/>
        </w:rPr>
      </w:pPr>
      <w:r w:rsidRPr="001D5B9B">
        <w:rPr>
          <w:b/>
          <w:bCs/>
          <w:sz w:val="22"/>
          <w:szCs w:val="32"/>
        </w:rPr>
        <w:t xml:space="preserve">Case C: </w:t>
      </w:r>
      <w:r w:rsidR="0077649A">
        <w:rPr>
          <w:b/>
          <w:bCs/>
          <w:sz w:val="22"/>
          <w:szCs w:val="32"/>
        </w:rPr>
        <w:t xml:space="preserve">When the UL transmission </w:t>
      </w:r>
      <w:r w:rsidR="00665934">
        <w:rPr>
          <w:b/>
          <w:bCs/>
          <w:sz w:val="22"/>
          <w:szCs w:val="32"/>
        </w:rPr>
        <w:t>overlaps with the UE FFP’s idle period,</w:t>
      </w:r>
    </w:p>
    <w:p w14:paraId="438AD5C0" w14:textId="79469223" w:rsidR="00743212" w:rsidRPr="00A877D3" w:rsidRDefault="00665934" w:rsidP="00665934">
      <w:pPr>
        <w:pStyle w:val="ListParagraph"/>
        <w:numPr>
          <w:ilvl w:val="0"/>
          <w:numId w:val="32"/>
        </w:numPr>
        <w:spacing w:before="120" w:after="0"/>
        <w:ind w:leftChars="0"/>
        <w:rPr>
          <w:b/>
          <w:bCs/>
          <w:sz w:val="22"/>
          <w:szCs w:val="32"/>
        </w:rPr>
      </w:pPr>
      <w:r w:rsidRPr="00665934">
        <w:rPr>
          <w:sz w:val="22"/>
          <w:szCs w:val="22"/>
          <w:lang w:eastAsia="ko-KR"/>
        </w:rPr>
        <w:t xml:space="preserve">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p>
    <w:p w14:paraId="06537DA1" w14:textId="6B217370" w:rsidR="00A877D3" w:rsidRPr="00665934" w:rsidRDefault="00A877D3" w:rsidP="00665934">
      <w:pPr>
        <w:pStyle w:val="ListParagraph"/>
        <w:numPr>
          <w:ilvl w:val="0"/>
          <w:numId w:val="32"/>
        </w:numPr>
        <w:spacing w:before="120" w:after="0"/>
        <w:ind w:leftChars="0"/>
        <w:rPr>
          <w:b/>
          <w:bCs/>
          <w:sz w:val="22"/>
          <w:szCs w:val="32"/>
        </w:rPr>
      </w:pPr>
      <w:proofErr w:type="gramStart"/>
      <w:r>
        <w:rPr>
          <w:sz w:val="22"/>
          <w:szCs w:val="22"/>
          <w:lang w:eastAsia="ko-KR"/>
        </w:rPr>
        <w:t>Otherwise</w:t>
      </w:r>
      <w:proofErr w:type="gramEnd"/>
      <w:r>
        <w:rPr>
          <w:sz w:val="22"/>
          <w:szCs w:val="22"/>
          <w:lang w:eastAsia="ko-KR"/>
        </w:rPr>
        <w:t xml:space="preserve"> it is not transmitted.</w:t>
      </w:r>
    </w:p>
    <w:p w14:paraId="780BA05F" w14:textId="71145EBC" w:rsidR="00816565" w:rsidRDefault="00816565" w:rsidP="0056004C">
      <w:pPr>
        <w:spacing w:before="120" w:after="0"/>
        <w:rPr>
          <w:sz w:val="22"/>
          <w:szCs w:val="32"/>
        </w:rPr>
      </w:pPr>
    </w:p>
    <w:p w14:paraId="4D075ACB" w14:textId="6FAA2E99" w:rsidR="00607B0C" w:rsidRDefault="00A90693" w:rsidP="00AA63D9">
      <w:pPr>
        <w:rPr>
          <w:sz w:val="22"/>
          <w:szCs w:val="22"/>
          <w:lang w:val="en-GB"/>
        </w:rPr>
      </w:pPr>
      <w:r>
        <w:rPr>
          <w:sz w:val="22"/>
          <w:szCs w:val="22"/>
          <w:lang w:val="en-GB"/>
        </w:rPr>
        <w:t>In summary, we propose the following:</w:t>
      </w:r>
    </w:p>
    <w:p w14:paraId="68CE01C3" w14:textId="72EC0167" w:rsidR="00834982" w:rsidRPr="00DA4FA0" w:rsidRDefault="00834982" w:rsidP="00834982">
      <w:pPr>
        <w:rPr>
          <w:b/>
          <w:bCs/>
          <w:sz w:val="22"/>
          <w:szCs w:val="22"/>
          <w:lang w:val="en-GB"/>
        </w:rPr>
      </w:pPr>
      <w:r w:rsidRPr="00DA4FA0">
        <w:rPr>
          <w:b/>
          <w:bCs/>
          <w:sz w:val="22"/>
          <w:szCs w:val="22"/>
          <w:lang w:val="en-GB"/>
        </w:rPr>
        <w:t xml:space="preserve">Proposal </w:t>
      </w:r>
      <w:r w:rsidR="00FE2FBF">
        <w:rPr>
          <w:b/>
          <w:bCs/>
          <w:sz w:val="22"/>
          <w:szCs w:val="22"/>
          <w:lang w:val="en-GB"/>
        </w:rPr>
        <w:t>1-</w:t>
      </w:r>
      <w:r w:rsidRPr="00DA4FA0">
        <w:rPr>
          <w:b/>
          <w:bCs/>
          <w:sz w:val="22"/>
          <w:szCs w:val="22"/>
          <w:lang w:val="en-GB"/>
        </w:rPr>
        <w:t xml:space="preserve">3: For scheduled UL transmission that does not fall within the same </w:t>
      </w:r>
      <w:proofErr w:type="spellStart"/>
      <w:r w:rsidRPr="00DA4FA0">
        <w:rPr>
          <w:b/>
          <w:bCs/>
          <w:sz w:val="22"/>
          <w:szCs w:val="22"/>
          <w:lang w:val="en-GB"/>
        </w:rPr>
        <w:t>gNB’s</w:t>
      </w:r>
      <w:proofErr w:type="spellEnd"/>
      <w:r w:rsidRPr="00DA4FA0">
        <w:rPr>
          <w:b/>
          <w:bCs/>
          <w:sz w:val="22"/>
          <w:szCs w:val="22"/>
          <w:lang w:val="en-GB"/>
        </w:rPr>
        <w:t xml:space="preserve"> COT as the scheduling DCI and configured UL transmission,</w:t>
      </w:r>
    </w:p>
    <w:p w14:paraId="4ACE78C9" w14:textId="44EABFFA" w:rsidR="00834982" w:rsidRPr="00DA4FA0" w:rsidRDefault="00834982" w:rsidP="00834982">
      <w:pPr>
        <w:pStyle w:val="ListParagraph"/>
        <w:numPr>
          <w:ilvl w:val="0"/>
          <w:numId w:val="35"/>
        </w:numPr>
        <w:ind w:leftChars="0"/>
        <w:rPr>
          <w:b/>
          <w:bCs/>
          <w:sz w:val="22"/>
          <w:szCs w:val="22"/>
        </w:rPr>
      </w:pPr>
      <w:r w:rsidRPr="00DA4FA0">
        <w:rPr>
          <w:b/>
          <w:bCs/>
          <w:sz w:val="22"/>
          <w:szCs w:val="22"/>
        </w:rPr>
        <w:lastRenderedPageBreak/>
        <w:t>When the UL transmission is aligned with a UE FFP boundary and ends before the idle period of that UE FFP associated to the UE,</w:t>
      </w:r>
    </w:p>
    <w:p w14:paraId="7454149C" w14:textId="77777777" w:rsidR="00C117E2" w:rsidRDefault="003113BC" w:rsidP="00834982">
      <w:pPr>
        <w:pStyle w:val="ListParagraph"/>
        <w:numPr>
          <w:ilvl w:val="1"/>
          <w:numId w:val="35"/>
        </w:numPr>
        <w:ind w:leftChars="0"/>
        <w:rPr>
          <w:sz w:val="22"/>
          <w:szCs w:val="22"/>
        </w:rPr>
      </w:pPr>
      <w:r w:rsidRPr="00665934">
        <w:rPr>
          <w:sz w:val="22"/>
          <w:szCs w:val="22"/>
          <w:lang w:eastAsia="ko-KR"/>
        </w:rPr>
        <w:t xml:space="preserve">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assumes that the UL transmission corresponds to </w:t>
      </w:r>
      <w:proofErr w:type="spellStart"/>
      <w:r w:rsidRPr="00665934">
        <w:rPr>
          <w:sz w:val="22"/>
          <w:szCs w:val="22"/>
          <w:lang w:eastAsia="ko-KR"/>
        </w:rPr>
        <w:t>gNB</w:t>
      </w:r>
      <w:proofErr w:type="spellEnd"/>
      <w:r w:rsidRPr="00665934">
        <w:rPr>
          <w:sz w:val="22"/>
          <w:szCs w:val="22"/>
          <w:lang w:eastAsia="ko-KR"/>
        </w:rPr>
        <w:t xml:space="preserve">-initiated </w:t>
      </w:r>
      <w:r w:rsidRPr="00DA4FA0">
        <w:rPr>
          <w:sz w:val="22"/>
          <w:szCs w:val="22"/>
          <w:lang w:eastAsia="ko-KR"/>
        </w:rPr>
        <w:t>COT using Cat-2 LBT. </w:t>
      </w:r>
    </w:p>
    <w:p w14:paraId="7CD3C231" w14:textId="5DFE0008" w:rsidR="00834982" w:rsidRDefault="003113BC" w:rsidP="00834982">
      <w:pPr>
        <w:pStyle w:val="ListParagraph"/>
        <w:numPr>
          <w:ilvl w:val="1"/>
          <w:numId w:val="35"/>
        </w:numPr>
        <w:ind w:leftChars="0"/>
        <w:rPr>
          <w:sz w:val="22"/>
          <w:szCs w:val="22"/>
        </w:rPr>
      </w:pPr>
      <w:r w:rsidRPr="00DA4FA0">
        <w:rPr>
          <w:sz w:val="22"/>
          <w:szCs w:val="22"/>
          <w:lang w:eastAsia="ko-KR"/>
        </w:rPr>
        <w:t>Otherwise</w:t>
      </w:r>
      <w:r w:rsidRPr="00665934">
        <w:rPr>
          <w:sz w:val="22"/>
          <w:szCs w:val="22"/>
          <w:lang w:eastAsia="ko-KR"/>
        </w:rPr>
        <w:t>, UE assumes that the UL transmission corresponds to UE-initiated COT</w:t>
      </w:r>
      <w:r>
        <w:rPr>
          <w:sz w:val="22"/>
          <w:szCs w:val="22"/>
          <w:lang w:eastAsia="ko-KR"/>
        </w:rPr>
        <w:t>.</w:t>
      </w:r>
    </w:p>
    <w:p w14:paraId="41B94CE4" w14:textId="67E9BE31" w:rsidR="00A526FF" w:rsidRPr="00DA4FA0" w:rsidRDefault="00A526FF" w:rsidP="00A526FF">
      <w:pPr>
        <w:pStyle w:val="ListParagraph"/>
        <w:numPr>
          <w:ilvl w:val="0"/>
          <w:numId w:val="35"/>
        </w:numPr>
        <w:ind w:leftChars="0"/>
        <w:rPr>
          <w:b/>
          <w:bCs/>
          <w:sz w:val="22"/>
          <w:szCs w:val="22"/>
        </w:rPr>
      </w:pPr>
      <w:r w:rsidRPr="00DA4FA0">
        <w:rPr>
          <w:b/>
          <w:bCs/>
          <w:sz w:val="22"/>
          <w:szCs w:val="22"/>
        </w:rPr>
        <w:t>When the UL transmission starts after a UE FFP boundary and ends before the idle period of that UE FFP associated to the UE:</w:t>
      </w:r>
    </w:p>
    <w:p w14:paraId="6621D4FB" w14:textId="5C6EC0E3" w:rsidR="003113BC" w:rsidRPr="00665934" w:rsidRDefault="003113BC" w:rsidP="003113BC">
      <w:pPr>
        <w:pStyle w:val="ListParagraph"/>
        <w:numPr>
          <w:ilvl w:val="1"/>
          <w:numId w:val="35"/>
        </w:numPr>
        <w:tabs>
          <w:tab w:val="num" w:pos="1080"/>
        </w:tabs>
        <w:spacing w:after="0"/>
        <w:ind w:leftChars="0"/>
        <w:rPr>
          <w:sz w:val="22"/>
          <w:szCs w:val="22"/>
        </w:rPr>
      </w:pPr>
      <w:r w:rsidRPr="00665934">
        <w:rPr>
          <w:sz w:val="22"/>
          <w:szCs w:val="22"/>
          <w:lang w:eastAsia="ko-KR"/>
        </w:rPr>
        <w:t>If the UE has already initiated the UE FFP, then UE assumes that the UL transmission corresponds to UE-initiated COT</w:t>
      </w:r>
      <w:r w:rsidR="00931362">
        <w:rPr>
          <w:sz w:val="22"/>
          <w:szCs w:val="22"/>
          <w:lang w:eastAsia="ko-KR"/>
        </w:rPr>
        <w:t>.</w:t>
      </w:r>
    </w:p>
    <w:p w14:paraId="3AF49EFD" w14:textId="57994B05" w:rsidR="003113BC" w:rsidRPr="00665934" w:rsidRDefault="003113BC" w:rsidP="003113BC">
      <w:pPr>
        <w:pStyle w:val="ListParagraph"/>
        <w:numPr>
          <w:ilvl w:val="1"/>
          <w:numId w:val="35"/>
        </w:numPr>
        <w:tabs>
          <w:tab w:val="num" w:pos="1080"/>
        </w:tabs>
        <w:spacing w:after="0"/>
        <w:ind w:leftChars="0"/>
        <w:rPr>
          <w:sz w:val="22"/>
          <w:szCs w:val="22"/>
          <w:lang w:eastAsia="zh-CN"/>
        </w:rPr>
      </w:pPr>
      <w:r>
        <w:rPr>
          <w:sz w:val="22"/>
          <w:szCs w:val="22"/>
          <w:lang w:eastAsia="ko-KR"/>
        </w:rPr>
        <w:t>Else</w:t>
      </w:r>
      <w:r w:rsidRPr="00665934">
        <w:rPr>
          <w:sz w:val="22"/>
          <w:szCs w:val="22"/>
          <w:lang w:eastAsia="ko-KR"/>
        </w:rPr>
        <w:t xml:space="preserve"> </w:t>
      </w:r>
      <w:r>
        <w:rPr>
          <w:sz w:val="22"/>
          <w:szCs w:val="22"/>
          <w:lang w:eastAsia="ko-KR"/>
        </w:rPr>
        <w:t>i</w:t>
      </w:r>
      <w:r w:rsidRPr="00665934">
        <w:rPr>
          <w:sz w:val="22"/>
          <w:szCs w:val="22"/>
          <w:lang w:eastAsia="ko-KR"/>
        </w:rPr>
        <w:t xml:space="preserve">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if the UE has already determined that </w:t>
      </w:r>
      <w:proofErr w:type="spellStart"/>
      <w:r w:rsidRPr="00665934">
        <w:rPr>
          <w:sz w:val="22"/>
          <w:szCs w:val="22"/>
          <w:lang w:eastAsia="ko-KR"/>
        </w:rPr>
        <w:t>gNB</w:t>
      </w:r>
      <w:proofErr w:type="spellEnd"/>
      <w:r w:rsidRPr="00665934">
        <w:rPr>
          <w:sz w:val="22"/>
          <w:szCs w:val="22"/>
          <w:lang w:eastAsia="ko-KR"/>
        </w:rPr>
        <w:t xml:space="preserve"> has initiated that </w:t>
      </w:r>
      <w:proofErr w:type="spellStart"/>
      <w:r w:rsidRPr="00665934">
        <w:rPr>
          <w:sz w:val="22"/>
          <w:szCs w:val="22"/>
          <w:lang w:eastAsia="ko-KR"/>
        </w:rPr>
        <w:t>gNB</w:t>
      </w:r>
      <w:proofErr w:type="spellEnd"/>
      <w:r w:rsidRPr="00665934">
        <w:rPr>
          <w:sz w:val="22"/>
          <w:szCs w:val="22"/>
          <w:lang w:eastAsia="ko-KR"/>
        </w:rPr>
        <w:t xml:space="preserve"> FFP, then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r w:rsidR="00DA4FA0">
        <w:rPr>
          <w:sz w:val="22"/>
          <w:szCs w:val="22"/>
          <w:lang w:eastAsia="ko-KR"/>
        </w:rPr>
        <w:t xml:space="preserve"> using Cat-2 LBT</w:t>
      </w:r>
      <w:r w:rsidRPr="00665934">
        <w:rPr>
          <w:sz w:val="22"/>
          <w:szCs w:val="22"/>
          <w:lang w:eastAsia="ko-KR"/>
        </w:rPr>
        <w:t>.</w:t>
      </w:r>
    </w:p>
    <w:p w14:paraId="0D323DCA" w14:textId="558428C6" w:rsidR="00A526FF" w:rsidRDefault="003113BC" w:rsidP="003113BC">
      <w:pPr>
        <w:pStyle w:val="ListParagraph"/>
        <w:numPr>
          <w:ilvl w:val="1"/>
          <w:numId w:val="35"/>
        </w:numPr>
        <w:ind w:leftChars="0"/>
        <w:rPr>
          <w:sz w:val="22"/>
          <w:szCs w:val="22"/>
        </w:rPr>
      </w:pPr>
      <w:r w:rsidRPr="00665934">
        <w:rPr>
          <w:sz w:val="22"/>
          <w:szCs w:val="22"/>
          <w:lang w:eastAsia="ko-KR"/>
        </w:rPr>
        <w:t>Otherwise, it is not transmitted.</w:t>
      </w:r>
    </w:p>
    <w:p w14:paraId="6E3E226D" w14:textId="43F9E5C3" w:rsidR="00A526FF" w:rsidRPr="00DA4FA0" w:rsidRDefault="00A526FF" w:rsidP="00A526FF">
      <w:pPr>
        <w:pStyle w:val="ListParagraph"/>
        <w:numPr>
          <w:ilvl w:val="0"/>
          <w:numId w:val="35"/>
        </w:numPr>
        <w:ind w:leftChars="0"/>
        <w:rPr>
          <w:b/>
          <w:bCs/>
          <w:sz w:val="22"/>
          <w:szCs w:val="22"/>
        </w:rPr>
      </w:pPr>
      <w:r w:rsidRPr="00DA4FA0">
        <w:rPr>
          <w:b/>
          <w:bCs/>
          <w:sz w:val="22"/>
          <w:szCs w:val="22"/>
        </w:rPr>
        <w:t>Otherwise (When the UL transmission overlaps with the UE FFP’s idle period)</w:t>
      </w:r>
    </w:p>
    <w:p w14:paraId="64F0512A" w14:textId="03BD0BF6" w:rsidR="00A526FF" w:rsidRDefault="00A526FF" w:rsidP="00A526FF">
      <w:pPr>
        <w:pStyle w:val="ListParagraph"/>
        <w:numPr>
          <w:ilvl w:val="1"/>
          <w:numId w:val="35"/>
        </w:numPr>
        <w:ind w:leftChars="0"/>
        <w:rPr>
          <w:sz w:val="22"/>
          <w:szCs w:val="22"/>
        </w:rPr>
      </w:pPr>
      <w:r w:rsidRPr="00665934">
        <w:rPr>
          <w:sz w:val="22"/>
          <w:szCs w:val="22"/>
          <w:lang w:eastAsia="ko-KR"/>
        </w:rPr>
        <w:t xml:space="preserve">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r w:rsidR="00DA4FA0">
        <w:rPr>
          <w:sz w:val="22"/>
          <w:szCs w:val="22"/>
          <w:lang w:eastAsia="ko-KR"/>
        </w:rPr>
        <w:t xml:space="preserve"> using Cat-2 LBT</w:t>
      </w:r>
      <w:r w:rsidRPr="00665934">
        <w:rPr>
          <w:sz w:val="22"/>
          <w:szCs w:val="22"/>
          <w:lang w:eastAsia="ko-KR"/>
        </w:rPr>
        <w:t>.</w:t>
      </w:r>
    </w:p>
    <w:p w14:paraId="370C801F" w14:textId="2B3C9602" w:rsidR="003113BC" w:rsidRPr="003113BC" w:rsidRDefault="003113BC" w:rsidP="006C76B7">
      <w:pPr>
        <w:pStyle w:val="ListParagraph"/>
        <w:numPr>
          <w:ilvl w:val="1"/>
          <w:numId w:val="35"/>
        </w:numPr>
        <w:spacing w:before="120" w:after="0"/>
        <w:ind w:leftChars="0"/>
        <w:rPr>
          <w:sz w:val="22"/>
          <w:szCs w:val="22"/>
        </w:rPr>
      </w:pPr>
      <w:r w:rsidRPr="003113BC">
        <w:rPr>
          <w:sz w:val="22"/>
          <w:szCs w:val="22"/>
          <w:lang w:eastAsia="ko-KR"/>
        </w:rPr>
        <w:t>Otherwise</w:t>
      </w:r>
      <w:r>
        <w:rPr>
          <w:sz w:val="22"/>
          <w:szCs w:val="22"/>
          <w:lang w:eastAsia="ko-KR"/>
        </w:rPr>
        <w:t>,</w:t>
      </w:r>
      <w:r w:rsidRPr="003113BC">
        <w:rPr>
          <w:sz w:val="22"/>
          <w:szCs w:val="22"/>
          <w:lang w:eastAsia="ko-KR"/>
        </w:rPr>
        <w:t xml:space="preserve"> it is not transmitted.</w:t>
      </w:r>
    </w:p>
    <w:p w14:paraId="52488D4A" w14:textId="77777777" w:rsidR="003920CD" w:rsidRPr="009C2BF1" w:rsidRDefault="003920CD" w:rsidP="009C2BF1">
      <w:pPr>
        <w:rPr>
          <w:sz w:val="22"/>
          <w:szCs w:val="32"/>
        </w:rPr>
      </w:pPr>
    </w:p>
    <w:p w14:paraId="63A255AE" w14:textId="6F8A8F95" w:rsidR="003920CD" w:rsidRDefault="00931362" w:rsidP="00AA63D9">
      <w:pPr>
        <w:rPr>
          <w:sz w:val="22"/>
          <w:szCs w:val="22"/>
          <w:lang w:val="en-GB"/>
        </w:rPr>
      </w:pPr>
      <w:r>
        <w:rPr>
          <w:sz w:val="22"/>
          <w:szCs w:val="22"/>
          <w:lang w:val="en-GB"/>
        </w:rPr>
        <w:t xml:space="preserve">In terms of </w:t>
      </w:r>
      <w:r w:rsidRPr="00931362">
        <w:rPr>
          <w:sz w:val="22"/>
          <w:szCs w:val="22"/>
          <w:lang w:val="en-GB"/>
        </w:rPr>
        <w:t xml:space="preserve">enabling UE-initiated COT </w:t>
      </w:r>
      <w:r>
        <w:rPr>
          <w:sz w:val="22"/>
          <w:szCs w:val="22"/>
          <w:lang w:val="en-GB"/>
        </w:rPr>
        <w:t>(r</w:t>
      </w:r>
      <w:r w:rsidR="00DA4FA0">
        <w:rPr>
          <w:sz w:val="22"/>
          <w:szCs w:val="22"/>
          <w:lang w:val="en-GB"/>
        </w:rPr>
        <w:t xml:space="preserve">elated </w:t>
      </w:r>
      <w:r>
        <w:rPr>
          <w:sz w:val="22"/>
          <w:szCs w:val="22"/>
          <w:lang w:val="en-GB"/>
        </w:rPr>
        <w:t>to Alt-c)</w:t>
      </w:r>
      <w:r w:rsidR="003A617D">
        <w:rPr>
          <w:sz w:val="22"/>
          <w:szCs w:val="22"/>
          <w:lang w:val="en-GB"/>
        </w:rPr>
        <w:t xml:space="preserve">, there are a few </w:t>
      </w:r>
      <w:proofErr w:type="gramStart"/>
      <w:r w:rsidR="003A617D">
        <w:rPr>
          <w:sz w:val="22"/>
          <w:szCs w:val="22"/>
          <w:lang w:val="en-GB"/>
        </w:rPr>
        <w:t>options</w:t>
      </w:r>
      <w:proofErr w:type="gramEnd"/>
      <w:r w:rsidR="00DA150C">
        <w:rPr>
          <w:sz w:val="22"/>
          <w:szCs w:val="22"/>
          <w:lang w:val="en-GB"/>
        </w:rPr>
        <w:t xml:space="preserve"> and some options may be combined</w:t>
      </w:r>
      <w:r w:rsidR="003A617D">
        <w:rPr>
          <w:sz w:val="22"/>
          <w:szCs w:val="22"/>
          <w:lang w:val="en-GB"/>
        </w:rPr>
        <w:t>:</w:t>
      </w:r>
    </w:p>
    <w:p w14:paraId="30453841" w14:textId="53BE4813" w:rsidR="003A617D" w:rsidRDefault="003A617D" w:rsidP="003A617D">
      <w:pPr>
        <w:pStyle w:val="ListParagraph"/>
        <w:numPr>
          <w:ilvl w:val="0"/>
          <w:numId w:val="36"/>
        </w:numPr>
        <w:ind w:leftChars="0"/>
        <w:rPr>
          <w:sz w:val="22"/>
          <w:szCs w:val="22"/>
        </w:rPr>
      </w:pPr>
      <w:r>
        <w:rPr>
          <w:sz w:val="22"/>
          <w:szCs w:val="22"/>
        </w:rPr>
        <w:t>Option 1: it is enabled per UE.</w:t>
      </w:r>
    </w:p>
    <w:p w14:paraId="45DFD173" w14:textId="6623415F" w:rsidR="003A617D" w:rsidRDefault="003A617D" w:rsidP="003A617D">
      <w:pPr>
        <w:pStyle w:val="ListParagraph"/>
        <w:numPr>
          <w:ilvl w:val="0"/>
          <w:numId w:val="36"/>
        </w:numPr>
        <w:ind w:leftChars="0"/>
        <w:rPr>
          <w:sz w:val="22"/>
          <w:szCs w:val="22"/>
        </w:rPr>
      </w:pPr>
      <w:r>
        <w:rPr>
          <w:sz w:val="22"/>
          <w:szCs w:val="22"/>
        </w:rPr>
        <w:t xml:space="preserve">Option 2: it is enabled per </w:t>
      </w:r>
      <w:r w:rsidR="001447DB">
        <w:rPr>
          <w:sz w:val="22"/>
          <w:szCs w:val="22"/>
        </w:rPr>
        <w:t>type of channel (</w:t>
      </w:r>
      <w:proofErr w:type="gramStart"/>
      <w:r w:rsidR="001447DB">
        <w:rPr>
          <w:sz w:val="22"/>
          <w:szCs w:val="22"/>
        </w:rPr>
        <w:t>e.g.</w:t>
      </w:r>
      <w:proofErr w:type="gramEnd"/>
      <w:r w:rsidR="001447DB">
        <w:rPr>
          <w:sz w:val="22"/>
          <w:szCs w:val="22"/>
        </w:rPr>
        <w:t xml:space="preserve"> PUSCH, PUCCH, SRS)</w:t>
      </w:r>
    </w:p>
    <w:p w14:paraId="718FB658" w14:textId="0B1FACD6" w:rsidR="001447DB" w:rsidRDefault="001447DB" w:rsidP="003A617D">
      <w:pPr>
        <w:pStyle w:val="ListParagraph"/>
        <w:numPr>
          <w:ilvl w:val="0"/>
          <w:numId w:val="36"/>
        </w:numPr>
        <w:ind w:leftChars="0"/>
        <w:rPr>
          <w:sz w:val="22"/>
          <w:szCs w:val="22"/>
        </w:rPr>
      </w:pPr>
      <w:r>
        <w:rPr>
          <w:sz w:val="22"/>
          <w:szCs w:val="22"/>
        </w:rPr>
        <w:t xml:space="preserve">Option 3: it is enabled </w:t>
      </w:r>
      <w:r w:rsidR="00DA150C">
        <w:rPr>
          <w:sz w:val="22"/>
          <w:szCs w:val="22"/>
        </w:rPr>
        <w:t>per type of signal (</w:t>
      </w:r>
      <w:proofErr w:type="gramStart"/>
      <w:r w:rsidR="00DA150C">
        <w:rPr>
          <w:sz w:val="22"/>
          <w:szCs w:val="22"/>
        </w:rPr>
        <w:t>e.g.</w:t>
      </w:r>
      <w:proofErr w:type="gramEnd"/>
      <w:r w:rsidR="00DA150C">
        <w:rPr>
          <w:sz w:val="22"/>
          <w:szCs w:val="22"/>
        </w:rPr>
        <w:t xml:space="preserve"> PUSCH/data, HARQ-ACK, SR, P-CSI, SRS)</w:t>
      </w:r>
    </w:p>
    <w:p w14:paraId="593654C6" w14:textId="54B0F94F" w:rsidR="00DA150C" w:rsidRDefault="00DA150C" w:rsidP="003A617D">
      <w:pPr>
        <w:pStyle w:val="ListParagraph"/>
        <w:numPr>
          <w:ilvl w:val="0"/>
          <w:numId w:val="36"/>
        </w:numPr>
        <w:ind w:leftChars="0"/>
        <w:rPr>
          <w:sz w:val="22"/>
          <w:szCs w:val="22"/>
        </w:rPr>
      </w:pPr>
      <w:r>
        <w:rPr>
          <w:sz w:val="22"/>
          <w:szCs w:val="22"/>
        </w:rPr>
        <w:t xml:space="preserve">Option 4: </w:t>
      </w:r>
      <w:r w:rsidR="007F033A">
        <w:rPr>
          <w:sz w:val="22"/>
          <w:szCs w:val="22"/>
        </w:rPr>
        <w:t>it is enabled per PHY priority</w:t>
      </w:r>
    </w:p>
    <w:p w14:paraId="24591D4C" w14:textId="1EABF86A" w:rsidR="007F033A" w:rsidRDefault="007F033A" w:rsidP="003A617D">
      <w:pPr>
        <w:pStyle w:val="ListParagraph"/>
        <w:numPr>
          <w:ilvl w:val="0"/>
          <w:numId w:val="36"/>
        </w:numPr>
        <w:ind w:leftChars="0"/>
        <w:rPr>
          <w:sz w:val="22"/>
          <w:szCs w:val="22"/>
        </w:rPr>
      </w:pPr>
      <w:r>
        <w:rPr>
          <w:sz w:val="22"/>
          <w:szCs w:val="22"/>
        </w:rPr>
        <w:t>Option 5: it is enabled per configuration for configured UL transmission.</w:t>
      </w:r>
    </w:p>
    <w:p w14:paraId="4665BB9F" w14:textId="01B05CF3" w:rsidR="00EB01AB" w:rsidRDefault="00EB01AB" w:rsidP="00EB01AB">
      <w:pPr>
        <w:rPr>
          <w:sz w:val="22"/>
          <w:szCs w:val="22"/>
        </w:rPr>
      </w:pPr>
      <w:r>
        <w:rPr>
          <w:sz w:val="22"/>
          <w:szCs w:val="22"/>
        </w:rPr>
        <w:t>More granularity certainly means better control of which transmissions can use UE-initiated COT.</w:t>
      </w:r>
      <w:r w:rsidR="00F06924">
        <w:rPr>
          <w:sz w:val="22"/>
          <w:szCs w:val="22"/>
        </w:rPr>
        <w:t xml:space="preserve"> But the tradeoff between overhead and flexibility should also be considered.</w:t>
      </w:r>
    </w:p>
    <w:p w14:paraId="65EA8505" w14:textId="3A6D4A45" w:rsidR="00EE04A3" w:rsidRDefault="00EE04A3" w:rsidP="00EB01AB">
      <w:pPr>
        <w:rPr>
          <w:sz w:val="22"/>
          <w:szCs w:val="22"/>
        </w:rPr>
      </w:pPr>
      <w:r>
        <w:rPr>
          <w:sz w:val="22"/>
          <w:szCs w:val="22"/>
        </w:rPr>
        <w:t>F</w:t>
      </w:r>
      <w:r w:rsidR="00141C19">
        <w:rPr>
          <w:sz w:val="22"/>
          <w:szCs w:val="22"/>
        </w:rPr>
        <w:t xml:space="preserve">rom channel access perspective, if there is no overlapping in the resources allocated to UL transmissions from different UEs (i.e., there is no collision), </w:t>
      </w:r>
      <w:r w:rsidR="00282D07">
        <w:rPr>
          <w:sz w:val="22"/>
          <w:szCs w:val="22"/>
        </w:rPr>
        <w:t>it always provides more channel access opportunities by enabling UE-initiated COT for all the UL transmissions, without much need to differentiate different types of transmissions.</w:t>
      </w:r>
    </w:p>
    <w:p w14:paraId="0DC70426" w14:textId="0A9481A6" w:rsidR="002E768C" w:rsidRDefault="00FB0414" w:rsidP="00EB01AB">
      <w:pPr>
        <w:rPr>
          <w:sz w:val="22"/>
          <w:szCs w:val="22"/>
        </w:rPr>
      </w:pPr>
      <w:r>
        <w:rPr>
          <w:sz w:val="22"/>
          <w:szCs w:val="22"/>
        </w:rPr>
        <w:t>I</w:t>
      </w:r>
      <w:r w:rsidR="002E768C">
        <w:rPr>
          <w:sz w:val="22"/>
          <w:szCs w:val="22"/>
        </w:rPr>
        <w:t xml:space="preserve">f multiple UEs are configured with overlapping resources </w:t>
      </w:r>
      <w:r w:rsidR="0004203E">
        <w:rPr>
          <w:sz w:val="22"/>
          <w:szCs w:val="22"/>
        </w:rPr>
        <w:t>for UL transmissions (i.e., CG PUSCH)</w:t>
      </w:r>
      <w:r w:rsidR="005550FD">
        <w:rPr>
          <w:sz w:val="22"/>
          <w:szCs w:val="22"/>
        </w:rPr>
        <w:t xml:space="preserve"> to increase the probability of UEs using the resources, </w:t>
      </w:r>
      <w:r w:rsidR="00E1715D">
        <w:rPr>
          <w:sz w:val="22"/>
          <w:szCs w:val="22"/>
        </w:rPr>
        <w:t>the collision issue has been handled by random offset for UEs’ LBT so that one UE’s transmission can prevent other UEs from starting their transmission</w:t>
      </w:r>
      <w:r>
        <w:rPr>
          <w:sz w:val="22"/>
          <w:szCs w:val="22"/>
        </w:rPr>
        <w:t>. However, for UE-initiated COT with FBE, the FFP boundary is pre-defined and cannot move. Therefore, it could make sense to allow only one UE</w:t>
      </w:r>
      <w:r w:rsidR="00525669">
        <w:rPr>
          <w:sz w:val="22"/>
          <w:szCs w:val="22"/>
        </w:rPr>
        <w:t xml:space="preserve"> (or very few UEs)</w:t>
      </w:r>
      <w:r>
        <w:rPr>
          <w:sz w:val="22"/>
          <w:szCs w:val="22"/>
        </w:rPr>
        <w:t xml:space="preserve"> to </w:t>
      </w:r>
      <w:r w:rsidR="00525669">
        <w:rPr>
          <w:sz w:val="22"/>
          <w:szCs w:val="22"/>
        </w:rPr>
        <w:t xml:space="preserve">initiate their own COT for a particular resource. In this sense, it can be useful to introduce </w:t>
      </w:r>
      <w:r w:rsidR="00AE6A9C">
        <w:rPr>
          <w:sz w:val="22"/>
          <w:szCs w:val="22"/>
        </w:rPr>
        <w:t>configuration for each CG configuration to enable or disable UE-initiated COT.</w:t>
      </w:r>
    </w:p>
    <w:p w14:paraId="7E3E7ECA" w14:textId="48112D58" w:rsidR="00AE6A9C" w:rsidRDefault="00AE6A9C" w:rsidP="00EB01AB">
      <w:pPr>
        <w:rPr>
          <w:sz w:val="22"/>
          <w:szCs w:val="22"/>
        </w:rPr>
      </w:pPr>
      <w:r>
        <w:rPr>
          <w:sz w:val="22"/>
          <w:szCs w:val="22"/>
        </w:rPr>
        <w:t xml:space="preserve">With these considerations, having a per-UE configuration plus </w:t>
      </w:r>
      <w:r w:rsidR="006C76B7">
        <w:rPr>
          <w:sz w:val="22"/>
          <w:szCs w:val="22"/>
        </w:rPr>
        <w:t>a per-CG configuration for the enabling/disabling of UE-initiated COT could be sufficient.</w:t>
      </w:r>
    </w:p>
    <w:p w14:paraId="560568BA" w14:textId="62A6B0D2" w:rsidR="006C76B7" w:rsidRPr="00481329" w:rsidRDefault="006C76B7" w:rsidP="00EB01AB">
      <w:pPr>
        <w:rPr>
          <w:b/>
          <w:bCs/>
          <w:sz w:val="22"/>
          <w:szCs w:val="22"/>
        </w:rPr>
      </w:pPr>
      <w:r w:rsidRPr="00481329">
        <w:rPr>
          <w:b/>
          <w:bCs/>
          <w:sz w:val="22"/>
          <w:szCs w:val="22"/>
        </w:rPr>
        <w:lastRenderedPageBreak/>
        <w:t xml:space="preserve">Proposal </w:t>
      </w:r>
      <w:r w:rsidR="00FE2FBF">
        <w:rPr>
          <w:b/>
          <w:bCs/>
          <w:sz w:val="22"/>
          <w:szCs w:val="22"/>
        </w:rPr>
        <w:t>1-</w:t>
      </w:r>
      <w:r w:rsidRPr="00481329">
        <w:rPr>
          <w:b/>
          <w:bCs/>
          <w:sz w:val="22"/>
          <w:szCs w:val="22"/>
        </w:rPr>
        <w:t xml:space="preserve">4: </w:t>
      </w:r>
      <w:r w:rsidR="00394DC1" w:rsidRPr="00481329">
        <w:rPr>
          <w:b/>
          <w:bCs/>
          <w:sz w:val="22"/>
          <w:szCs w:val="22"/>
        </w:rPr>
        <w:t xml:space="preserve">Introduce a RRC parameter to enable UE-initiated COT for a UE, and a RRC parameter </w:t>
      </w:r>
      <w:r w:rsidR="00077FAD" w:rsidRPr="00481329">
        <w:rPr>
          <w:b/>
          <w:bCs/>
          <w:sz w:val="22"/>
          <w:szCs w:val="22"/>
        </w:rPr>
        <w:t xml:space="preserve">to enable UE-initiated COT for each CG configuration, which overrides the per-UE configuration if </w:t>
      </w:r>
      <w:r w:rsidR="00481329" w:rsidRPr="00481329">
        <w:rPr>
          <w:b/>
          <w:bCs/>
          <w:sz w:val="22"/>
          <w:szCs w:val="22"/>
        </w:rPr>
        <w:t>configured.</w:t>
      </w:r>
    </w:p>
    <w:p w14:paraId="77529932" w14:textId="77777777" w:rsidR="00607B0C" w:rsidRDefault="00607B0C" w:rsidP="00AA63D9">
      <w:pPr>
        <w:rPr>
          <w:sz w:val="22"/>
          <w:szCs w:val="22"/>
        </w:rPr>
      </w:pPr>
    </w:p>
    <w:p w14:paraId="3D2EA0F7" w14:textId="08CD512A" w:rsidR="007341D3" w:rsidRDefault="007341D3" w:rsidP="00D941E0">
      <w:pPr>
        <w:rPr>
          <w:sz w:val="22"/>
          <w:szCs w:val="22"/>
        </w:rPr>
      </w:pPr>
      <w:r>
        <w:rPr>
          <w:sz w:val="22"/>
          <w:szCs w:val="22"/>
        </w:rPr>
        <w:t xml:space="preserve">There was a concern raised in RAN1#102-e that </w:t>
      </w:r>
      <w:proofErr w:type="spellStart"/>
      <w:r>
        <w:rPr>
          <w:sz w:val="22"/>
          <w:szCs w:val="22"/>
        </w:rPr>
        <w:t>gNB</w:t>
      </w:r>
      <w:proofErr w:type="spellEnd"/>
      <w:r>
        <w:rPr>
          <w:sz w:val="22"/>
          <w:szCs w:val="22"/>
        </w:rPr>
        <w:t xml:space="preserve"> and UEs </w:t>
      </w:r>
      <w:r w:rsidR="002A721E">
        <w:rPr>
          <w:sz w:val="22"/>
          <w:szCs w:val="22"/>
        </w:rPr>
        <w:t xml:space="preserve">may occupy the channel almost all the time by smart scheduling, leaving very little chance for other devices on the shared spectrum to access the channel. For example, as shown in Figure 1, </w:t>
      </w:r>
      <w:r w:rsidR="005E0A5D">
        <w:rPr>
          <w:sz w:val="22"/>
          <w:szCs w:val="22"/>
        </w:rPr>
        <w:t xml:space="preserve">the </w:t>
      </w:r>
      <w:proofErr w:type="spellStart"/>
      <w:r w:rsidR="005E0A5D">
        <w:rPr>
          <w:sz w:val="22"/>
          <w:szCs w:val="22"/>
        </w:rPr>
        <w:t>gNB</w:t>
      </w:r>
      <w:proofErr w:type="spellEnd"/>
      <w:r w:rsidR="005E0A5D">
        <w:rPr>
          <w:sz w:val="22"/>
          <w:szCs w:val="22"/>
        </w:rPr>
        <w:t xml:space="preserve"> can schedule the UE transmission in a way that it only leaves a total gap of 9+9=18us within </w:t>
      </w:r>
      <w:proofErr w:type="gramStart"/>
      <w:r w:rsidR="005E0A5D">
        <w:rPr>
          <w:sz w:val="22"/>
          <w:szCs w:val="22"/>
        </w:rPr>
        <w:t>a</w:t>
      </w:r>
      <w:proofErr w:type="gramEnd"/>
      <w:r w:rsidR="005E0A5D">
        <w:rPr>
          <w:sz w:val="22"/>
          <w:szCs w:val="22"/>
        </w:rPr>
        <w:t xml:space="preserve"> FFP, which is much shorter than the idle period</w:t>
      </w:r>
      <w:r w:rsidR="002A721E">
        <w:rPr>
          <w:sz w:val="22"/>
          <w:szCs w:val="22"/>
        </w:rPr>
        <w:t xml:space="preserve">. </w:t>
      </w:r>
      <w:r w:rsidR="009D1854">
        <w:rPr>
          <w:sz w:val="22"/>
          <w:szCs w:val="22"/>
        </w:rPr>
        <w:t>There was the concern that this creates fairness to other devices.</w:t>
      </w:r>
    </w:p>
    <w:p w14:paraId="3825C315" w14:textId="10A0D80F" w:rsidR="007341D3" w:rsidRDefault="002A721E" w:rsidP="002A721E">
      <w:pPr>
        <w:jc w:val="center"/>
        <w:rPr>
          <w:sz w:val="22"/>
          <w:szCs w:val="22"/>
        </w:rPr>
      </w:pPr>
      <w:r w:rsidRPr="002A721E">
        <w:rPr>
          <w:noProof/>
          <w:sz w:val="22"/>
          <w:szCs w:val="22"/>
        </w:rPr>
        <w:drawing>
          <wp:inline distT="0" distB="0" distL="0" distR="0" wp14:anchorId="34421BDD" wp14:editId="18B91D2C">
            <wp:extent cx="3999053" cy="1198709"/>
            <wp:effectExtent l="0" t="0" r="1905"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7"/>
                    <a:stretch>
                      <a:fillRect/>
                    </a:stretch>
                  </pic:blipFill>
                  <pic:spPr>
                    <a:xfrm>
                      <a:off x="0" y="0"/>
                      <a:ext cx="4021083" cy="1205313"/>
                    </a:xfrm>
                    <a:prstGeom prst="rect">
                      <a:avLst/>
                    </a:prstGeom>
                  </pic:spPr>
                </pic:pic>
              </a:graphicData>
            </a:graphic>
          </wp:inline>
        </w:drawing>
      </w:r>
    </w:p>
    <w:p w14:paraId="058D7E56" w14:textId="141D061D" w:rsidR="002A721E" w:rsidRPr="00990AFC" w:rsidRDefault="002A721E" w:rsidP="002A721E">
      <w:pPr>
        <w:pStyle w:val="Caption"/>
        <w:rPr>
          <w:sz w:val="22"/>
          <w:szCs w:val="22"/>
        </w:rPr>
      </w:pPr>
      <w:r>
        <w:t xml:space="preserve">Figure </w:t>
      </w:r>
      <w:fldSimple w:instr=" SEQ Figure \* ARABIC ">
        <w:r w:rsidR="00193488">
          <w:rPr>
            <w:noProof/>
          </w:rPr>
          <w:t>2</w:t>
        </w:r>
      </w:fldSimple>
      <w:r>
        <w:t xml:space="preserve"> </w:t>
      </w:r>
      <w:proofErr w:type="spellStart"/>
      <w:r>
        <w:t>gNB</w:t>
      </w:r>
      <w:proofErr w:type="spellEnd"/>
      <w:r>
        <w:t xml:space="preserve"> and UE occupying the channel</w:t>
      </w:r>
    </w:p>
    <w:p w14:paraId="6553F889" w14:textId="776C7CD3" w:rsidR="00990AFC" w:rsidRDefault="004A5A9B" w:rsidP="00D941E0">
      <w:pPr>
        <w:rPr>
          <w:sz w:val="22"/>
          <w:szCs w:val="22"/>
        </w:rPr>
      </w:pPr>
      <w:r>
        <w:rPr>
          <w:sz w:val="22"/>
          <w:szCs w:val="22"/>
        </w:rPr>
        <w:t xml:space="preserve">Indeed, the situation in Figure 1 could happen if there is no constraint added. </w:t>
      </w:r>
      <w:r w:rsidR="002E201C">
        <w:rPr>
          <w:sz w:val="22"/>
          <w:szCs w:val="22"/>
        </w:rPr>
        <w:t>It can be further discussed whether such a situation needs to be addressed</w:t>
      </w:r>
      <w:r w:rsidR="00147C0B">
        <w:rPr>
          <w:sz w:val="22"/>
          <w:szCs w:val="22"/>
        </w:rPr>
        <w:t>.</w:t>
      </w:r>
      <w:r w:rsidR="002E201C">
        <w:rPr>
          <w:sz w:val="22"/>
          <w:szCs w:val="22"/>
        </w:rPr>
        <w:t xml:space="preserve"> FBE is intended to be used for a controlled environment where there are no other sharing devices</w:t>
      </w:r>
      <w:r w:rsidR="00147C0B">
        <w:rPr>
          <w:sz w:val="22"/>
          <w:szCs w:val="22"/>
        </w:rPr>
        <w:t xml:space="preserve"> and aligned FFPs among </w:t>
      </w:r>
      <w:proofErr w:type="spellStart"/>
      <w:r w:rsidR="00147C0B">
        <w:rPr>
          <w:sz w:val="22"/>
          <w:szCs w:val="22"/>
        </w:rPr>
        <w:t>gNBs</w:t>
      </w:r>
      <w:proofErr w:type="spellEnd"/>
      <w:r w:rsidR="00147C0B">
        <w:rPr>
          <w:sz w:val="22"/>
          <w:szCs w:val="22"/>
        </w:rPr>
        <w:t xml:space="preserve">. Even a case in Figure 1 would not really create any issue with such operation. However, if there is </w:t>
      </w:r>
      <w:r w:rsidR="005F561F">
        <w:rPr>
          <w:sz w:val="22"/>
          <w:szCs w:val="22"/>
        </w:rPr>
        <w:t>a strong desire to prevent the case, t</w:t>
      </w:r>
      <w:r>
        <w:rPr>
          <w:sz w:val="22"/>
          <w:szCs w:val="22"/>
        </w:rPr>
        <w:t>here are a few approaches to handle it:</w:t>
      </w:r>
    </w:p>
    <w:p w14:paraId="5A14B9A1" w14:textId="7ACBBB5F" w:rsidR="004A5A9B" w:rsidRDefault="004A5A9B" w:rsidP="005260BD">
      <w:pPr>
        <w:pStyle w:val="ListParagraph"/>
        <w:numPr>
          <w:ilvl w:val="0"/>
          <w:numId w:val="18"/>
        </w:numPr>
        <w:ind w:leftChars="0"/>
        <w:rPr>
          <w:sz w:val="22"/>
          <w:szCs w:val="22"/>
        </w:rPr>
      </w:pPr>
      <w:r w:rsidRPr="00516EA8">
        <w:rPr>
          <w:b/>
          <w:bCs/>
          <w:sz w:val="22"/>
          <w:szCs w:val="22"/>
        </w:rPr>
        <w:t>Option A</w:t>
      </w:r>
      <w:r>
        <w:rPr>
          <w:sz w:val="22"/>
          <w:szCs w:val="22"/>
        </w:rPr>
        <w:t xml:space="preserve">: </w:t>
      </w:r>
      <w:r w:rsidR="00A9056A">
        <w:rPr>
          <w:sz w:val="22"/>
          <w:szCs w:val="22"/>
        </w:rPr>
        <w:t xml:space="preserve">The UE is </w:t>
      </w:r>
      <w:r w:rsidR="00872A11">
        <w:rPr>
          <w:sz w:val="22"/>
          <w:szCs w:val="22"/>
        </w:rPr>
        <w:t xml:space="preserve">not allowed to transmit </w:t>
      </w:r>
      <w:r w:rsidR="0040778C">
        <w:rPr>
          <w:sz w:val="22"/>
          <w:szCs w:val="22"/>
        </w:rPr>
        <w:t xml:space="preserve">in the idle period of </w:t>
      </w:r>
      <w:proofErr w:type="spellStart"/>
      <w:r w:rsidR="0040778C">
        <w:rPr>
          <w:sz w:val="22"/>
          <w:szCs w:val="22"/>
        </w:rPr>
        <w:t>gNB’s</w:t>
      </w:r>
      <w:proofErr w:type="spellEnd"/>
      <w:r w:rsidR="0040778C">
        <w:rPr>
          <w:sz w:val="22"/>
          <w:szCs w:val="22"/>
        </w:rPr>
        <w:t xml:space="preserve"> FFP.</w:t>
      </w:r>
    </w:p>
    <w:p w14:paraId="05BC37B7" w14:textId="7678DBA5" w:rsidR="00516EA8" w:rsidRDefault="00516EA8" w:rsidP="005260BD">
      <w:pPr>
        <w:pStyle w:val="ListParagraph"/>
        <w:numPr>
          <w:ilvl w:val="1"/>
          <w:numId w:val="18"/>
        </w:numPr>
        <w:ind w:leftChars="0"/>
        <w:rPr>
          <w:sz w:val="22"/>
          <w:szCs w:val="22"/>
        </w:rPr>
      </w:pPr>
      <w:r w:rsidRPr="00516EA8">
        <w:rPr>
          <w:sz w:val="22"/>
          <w:szCs w:val="22"/>
        </w:rPr>
        <w:t xml:space="preserve">This </w:t>
      </w:r>
      <w:r w:rsidR="00193488">
        <w:rPr>
          <w:sz w:val="22"/>
          <w:szCs w:val="22"/>
        </w:rPr>
        <w:t xml:space="preserve">is the simplest </w:t>
      </w:r>
      <w:r w:rsidR="0072306E">
        <w:rPr>
          <w:sz w:val="22"/>
          <w:szCs w:val="22"/>
        </w:rPr>
        <w:t xml:space="preserve">way </w:t>
      </w:r>
      <w:r w:rsidR="00193488">
        <w:rPr>
          <w:sz w:val="22"/>
          <w:szCs w:val="22"/>
        </w:rPr>
        <w:t xml:space="preserve">to </w:t>
      </w:r>
      <w:r>
        <w:rPr>
          <w:sz w:val="22"/>
          <w:szCs w:val="22"/>
        </w:rPr>
        <w:t>pr</w:t>
      </w:r>
      <w:r w:rsidR="00193488">
        <w:rPr>
          <w:sz w:val="22"/>
          <w:szCs w:val="22"/>
        </w:rPr>
        <w:t>ohibit</w:t>
      </w:r>
      <w:r>
        <w:rPr>
          <w:sz w:val="22"/>
          <w:szCs w:val="22"/>
        </w:rPr>
        <w:t xml:space="preserve"> </w:t>
      </w:r>
      <w:r w:rsidR="003966B2">
        <w:rPr>
          <w:sz w:val="22"/>
          <w:szCs w:val="22"/>
        </w:rPr>
        <w:t xml:space="preserve">the case in Figure </w:t>
      </w:r>
      <w:r w:rsidR="00193488">
        <w:rPr>
          <w:sz w:val="22"/>
          <w:szCs w:val="22"/>
        </w:rPr>
        <w:t>2</w:t>
      </w:r>
      <w:r w:rsidR="003966B2">
        <w:rPr>
          <w:sz w:val="22"/>
          <w:szCs w:val="22"/>
        </w:rPr>
        <w:t>.</w:t>
      </w:r>
    </w:p>
    <w:p w14:paraId="192FAF98" w14:textId="5C14092F" w:rsidR="00044DE1" w:rsidRDefault="0072306E" w:rsidP="005260BD">
      <w:pPr>
        <w:pStyle w:val="ListParagraph"/>
        <w:numPr>
          <w:ilvl w:val="1"/>
          <w:numId w:val="18"/>
        </w:numPr>
        <w:ind w:leftChars="0"/>
        <w:rPr>
          <w:sz w:val="22"/>
          <w:szCs w:val="22"/>
        </w:rPr>
      </w:pPr>
      <w:r>
        <w:rPr>
          <w:sz w:val="22"/>
          <w:szCs w:val="22"/>
        </w:rPr>
        <w:t>The</w:t>
      </w:r>
      <w:r w:rsidR="00044DE1">
        <w:rPr>
          <w:sz w:val="22"/>
          <w:szCs w:val="22"/>
        </w:rPr>
        <w:t xml:space="preserve"> drawback</w:t>
      </w:r>
      <w:r>
        <w:rPr>
          <w:sz w:val="22"/>
          <w:szCs w:val="22"/>
        </w:rPr>
        <w:t xml:space="preserve"> is that </w:t>
      </w:r>
      <w:r w:rsidR="00894A49">
        <w:rPr>
          <w:sz w:val="22"/>
          <w:szCs w:val="22"/>
        </w:rPr>
        <w:t xml:space="preserve">the UE would not be able to transmit even if there is </w:t>
      </w:r>
      <w:proofErr w:type="gramStart"/>
      <w:r w:rsidR="00894A49">
        <w:rPr>
          <w:sz w:val="22"/>
          <w:szCs w:val="22"/>
        </w:rPr>
        <w:t>e.g.</w:t>
      </w:r>
      <w:proofErr w:type="gramEnd"/>
      <w:r w:rsidR="00B249E5">
        <w:rPr>
          <w:sz w:val="22"/>
          <w:szCs w:val="22"/>
        </w:rPr>
        <w:t xml:space="preserve"> URLLC data for a</w:t>
      </w:r>
      <w:r w:rsidR="00894A49">
        <w:rPr>
          <w:sz w:val="22"/>
          <w:szCs w:val="22"/>
        </w:rPr>
        <w:t xml:space="preserve"> </w:t>
      </w:r>
      <w:r w:rsidR="001B3F12">
        <w:rPr>
          <w:sz w:val="22"/>
          <w:szCs w:val="22"/>
        </w:rPr>
        <w:t>CG</w:t>
      </w:r>
      <w:r w:rsidR="00894A49">
        <w:rPr>
          <w:sz w:val="22"/>
          <w:szCs w:val="22"/>
        </w:rPr>
        <w:t xml:space="preserve"> transmission</w:t>
      </w:r>
      <w:r w:rsidR="00B249E5">
        <w:rPr>
          <w:sz w:val="22"/>
          <w:szCs w:val="22"/>
        </w:rPr>
        <w:t>.</w:t>
      </w:r>
    </w:p>
    <w:p w14:paraId="20830D8D" w14:textId="53F8D331" w:rsidR="003C4901" w:rsidRDefault="00B249E5" w:rsidP="005260BD">
      <w:pPr>
        <w:pStyle w:val="ListParagraph"/>
        <w:numPr>
          <w:ilvl w:val="2"/>
          <w:numId w:val="18"/>
        </w:numPr>
        <w:ind w:leftChars="0"/>
        <w:rPr>
          <w:sz w:val="22"/>
          <w:szCs w:val="22"/>
        </w:rPr>
      </w:pPr>
      <w:r>
        <w:rPr>
          <w:sz w:val="22"/>
          <w:szCs w:val="22"/>
        </w:rPr>
        <w:t>Note that</w:t>
      </w:r>
      <w:r w:rsidR="0091190B">
        <w:rPr>
          <w:sz w:val="22"/>
          <w:szCs w:val="22"/>
        </w:rPr>
        <w:t xml:space="preserve"> </w:t>
      </w:r>
      <w:r w:rsidR="001050AF">
        <w:rPr>
          <w:sz w:val="22"/>
          <w:szCs w:val="22"/>
        </w:rPr>
        <w:t>t</w:t>
      </w:r>
      <w:r w:rsidR="0091190B">
        <w:rPr>
          <w:sz w:val="22"/>
          <w:szCs w:val="22"/>
        </w:rPr>
        <w:t xml:space="preserve">he periodicity of the </w:t>
      </w:r>
      <w:r>
        <w:rPr>
          <w:sz w:val="22"/>
          <w:szCs w:val="22"/>
        </w:rPr>
        <w:t>CG depends on the traffic and it may</w:t>
      </w:r>
      <w:r w:rsidR="0091190B">
        <w:rPr>
          <w:sz w:val="22"/>
          <w:szCs w:val="22"/>
        </w:rPr>
        <w:t xml:space="preserve"> not </w:t>
      </w:r>
      <w:r w:rsidR="001050AF">
        <w:rPr>
          <w:sz w:val="22"/>
          <w:szCs w:val="22"/>
        </w:rPr>
        <w:t>a</w:t>
      </w:r>
      <w:r w:rsidR="0091190B">
        <w:rPr>
          <w:sz w:val="22"/>
          <w:szCs w:val="22"/>
        </w:rPr>
        <w:t xml:space="preserve">lign with </w:t>
      </w:r>
      <w:proofErr w:type="spellStart"/>
      <w:r w:rsidR="0091190B">
        <w:rPr>
          <w:sz w:val="22"/>
          <w:szCs w:val="22"/>
        </w:rPr>
        <w:t>gNB’s</w:t>
      </w:r>
      <w:proofErr w:type="spellEnd"/>
      <w:r w:rsidR="0091190B">
        <w:rPr>
          <w:sz w:val="22"/>
          <w:szCs w:val="22"/>
        </w:rPr>
        <w:t xml:space="preserve"> FFP.</w:t>
      </w:r>
    </w:p>
    <w:p w14:paraId="3F5AEBE2" w14:textId="1AE163C5" w:rsidR="0091190B" w:rsidRPr="00A81FC8" w:rsidRDefault="0091190B" w:rsidP="005260BD">
      <w:pPr>
        <w:pStyle w:val="ListParagraph"/>
        <w:numPr>
          <w:ilvl w:val="0"/>
          <w:numId w:val="18"/>
        </w:numPr>
        <w:ind w:leftChars="0"/>
        <w:rPr>
          <w:sz w:val="22"/>
          <w:szCs w:val="22"/>
        </w:rPr>
      </w:pPr>
      <w:r w:rsidRPr="005C664C">
        <w:rPr>
          <w:b/>
          <w:bCs/>
          <w:sz w:val="22"/>
          <w:szCs w:val="22"/>
        </w:rPr>
        <w:t>Option B</w:t>
      </w:r>
      <w:r w:rsidR="00A73BD4">
        <w:rPr>
          <w:sz w:val="22"/>
          <w:szCs w:val="22"/>
        </w:rPr>
        <w:t>:</w:t>
      </w:r>
      <w:r>
        <w:rPr>
          <w:sz w:val="22"/>
          <w:szCs w:val="22"/>
        </w:rPr>
        <w:t xml:space="preserve"> </w:t>
      </w:r>
      <w:r w:rsidR="00A81FC8">
        <w:rPr>
          <w:sz w:val="22"/>
          <w:szCs w:val="22"/>
          <w:lang w:val="en-US"/>
        </w:rPr>
        <w:t>I</w:t>
      </w:r>
      <w:r w:rsidR="00A81FC8" w:rsidRPr="00A81FC8">
        <w:rPr>
          <w:sz w:val="22"/>
          <w:szCs w:val="22"/>
          <w:lang w:val="en-US"/>
        </w:rPr>
        <w:t xml:space="preserve">f the start of the UE’s transmission falls within </w:t>
      </w:r>
      <w:proofErr w:type="spellStart"/>
      <w:r w:rsidR="00A81FC8" w:rsidRPr="00A81FC8">
        <w:rPr>
          <w:sz w:val="22"/>
          <w:szCs w:val="22"/>
          <w:lang w:val="en-US"/>
        </w:rPr>
        <w:t>gNB</w:t>
      </w:r>
      <w:proofErr w:type="spellEnd"/>
      <w:r w:rsidR="00A81FC8" w:rsidRPr="00A81FC8">
        <w:rPr>
          <w:sz w:val="22"/>
          <w:szCs w:val="22"/>
          <w:lang w:val="en-US"/>
        </w:rPr>
        <w:t xml:space="preserve">-initiated COT, and if the transmission overlaps with </w:t>
      </w:r>
      <w:proofErr w:type="spellStart"/>
      <w:r w:rsidR="00A81FC8" w:rsidRPr="00A81FC8">
        <w:rPr>
          <w:sz w:val="22"/>
          <w:szCs w:val="22"/>
          <w:lang w:val="en-US"/>
        </w:rPr>
        <w:t>gNB</w:t>
      </w:r>
      <w:proofErr w:type="spellEnd"/>
      <w:r w:rsidR="00A81FC8" w:rsidRPr="00A81FC8">
        <w:rPr>
          <w:sz w:val="22"/>
          <w:szCs w:val="22"/>
          <w:lang w:val="en-US"/>
        </w:rPr>
        <w:t xml:space="preserve">-FFP’s idle period, it shall overlap with the sensing slot for </w:t>
      </w:r>
      <w:proofErr w:type="spellStart"/>
      <w:r w:rsidR="00A81FC8" w:rsidRPr="00A81FC8">
        <w:rPr>
          <w:sz w:val="22"/>
          <w:szCs w:val="22"/>
          <w:lang w:val="en-US"/>
        </w:rPr>
        <w:t>gNB’s</w:t>
      </w:r>
      <w:proofErr w:type="spellEnd"/>
      <w:r w:rsidR="00A81FC8" w:rsidRPr="00A81FC8">
        <w:rPr>
          <w:sz w:val="22"/>
          <w:szCs w:val="22"/>
          <w:lang w:val="en-US"/>
        </w:rPr>
        <w:t xml:space="preserve"> next FFP</w:t>
      </w:r>
      <w:r w:rsidR="00A81FC8">
        <w:rPr>
          <w:sz w:val="22"/>
          <w:szCs w:val="22"/>
          <w:lang w:val="en-US"/>
        </w:rPr>
        <w:t xml:space="preserve"> in order to be </w:t>
      </w:r>
      <w:r w:rsidR="00642509">
        <w:rPr>
          <w:sz w:val="22"/>
          <w:szCs w:val="22"/>
          <w:lang w:val="en-US"/>
        </w:rPr>
        <w:t>allowed</w:t>
      </w:r>
      <w:r w:rsidR="00A81FC8">
        <w:rPr>
          <w:sz w:val="22"/>
          <w:szCs w:val="22"/>
          <w:lang w:val="en-US"/>
        </w:rPr>
        <w:t xml:space="preserve"> to initiate the COT</w:t>
      </w:r>
      <w:r w:rsidR="00A81FC8" w:rsidRPr="00A81FC8">
        <w:rPr>
          <w:sz w:val="22"/>
          <w:szCs w:val="22"/>
          <w:lang w:val="en-US"/>
        </w:rPr>
        <w:t>.</w:t>
      </w:r>
    </w:p>
    <w:p w14:paraId="302BAB56" w14:textId="4B63AFA1" w:rsidR="005F561F" w:rsidRDefault="00A81FC8" w:rsidP="005260BD">
      <w:pPr>
        <w:pStyle w:val="ListParagraph"/>
        <w:numPr>
          <w:ilvl w:val="1"/>
          <w:numId w:val="18"/>
        </w:numPr>
        <w:ind w:leftChars="0"/>
        <w:rPr>
          <w:sz w:val="22"/>
          <w:szCs w:val="22"/>
        </w:rPr>
      </w:pPr>
      <w:r>
        <w:rPr>
          <w:sz w:val="22"/>
          <w:szCs w:val="22"/>
        </w:rPr>
        <w:t xml:space="preserve">This </w:t>
      </w:r>
      <w:r w:rsidR="00E4347F">
        <w:rPr>
          <w:sz w:val="22"/>
          <w:szCs w:val="22"/>
        </w:rPr>
        <w:t>introduces an artificial constraint just to prevent the case in Figure 2 from happening</w:t>
      </w:r>
      <w:r w:rsidR="005F561F">
        <w:rPr>
          <w:sz w:val="22"/>
          <w:szCs w:val="22"/>
        </w:rPr>
        <w:t>.</w:t>
      </w:r>
      <w:r w:rsidR="00E4347F">
        <w:rPr>
          <w:sz w:val="22"/>
          <w:szCs w:val="22"/>
        </w:rPr>
        <w:t xml:space="preserve"> With this condition, either the UE cannot use </w:t>
      </w:r>
      <w:proofErr w:type="spellStart"/>
      <w:r w:rsidR="00E4347F">
        <w:rPr>
          <w:sz w:val="22"/>
          <w:szCs w:val="22"/>
        </w:rPr>
        <w:t>gNB’s</w:t>
      </w:r>
      <w:proofErr w:type="spellEnd"/>
      <w:r w:rsidR="00E4347F">
        <w:rPr>
          <w:sz w:val="22"/>
          <w:szCs w:val="22"/>
        </w:rPr>
        <w:t xml:space="preserve"> idle period, or the UE’s transmission overlaps with </w:t>
      </w:r>
      <w:proofErr w:type="spellStart"/>
      <w:r w:rsidR="00E4347F">
        <w:rPr>
          <w:sz w:val="22"/>
          <w:szCs w:val="22"/>
        </w:rPr>
        <w:t>gNB’s</w:t>
      </w:r>
      <w:proofErr w:type="spellEnd"/>
      <w:r w:rsidR="00E4347F">
        <w:rPr>
          <w:sz w:val="22"/>
          <w:szCs w:val="22"/>
        </w:rPr>
        <w:t xml:space="preserve"> sensing slot so that the </w:t>
      </w:r>
      <w:proofErr w:type="spellStart"/>
      <w:r w:rsidR="00E4347F">
        <w:rPr>
          <w:sz w:val="22"/>
          <w:szCs w:val="22"/>
        </w:rPr>
        <w:t>gNB</w:t>
      </w:r>
      <w:proofErr w:type="spellEnd"/>
      <w:r w:rsidR="00E4347F">
        <w:rPr>
          <w:sz w:val="22"/>
          <w:szCs w:val="22"/>
        </w:rPr>
        <w:t xml:space="preserve"> cannot access the channel in the next FFP (which leaves room for other devices).</w:t>
      </w:r>
    </w:p>
    <w:p w14:paraId="26FE7469" w14:textId="61886663" w:rsidR="00A81FC8" w:rsidRPr="00D14501" w:rsidRDefault="003D45DC" w:rsidP="00F553D7">
      <w:pPr>
        <w:pStyle w:val="ListParagraph"/>
        <w:numPr>
          <w:ilvl w:val="1"/>
          <w:numId w:val="18"/>
        </w:numPr>
        <w:ind w:leftChars="0"/>
        <w:rPr>
          <w:sz w:val="22"/>
          <w:szCs w:val="22"/>
        </w:rPr>
      </w:pPr>
      <w:r w:rsidRPr="00D14501">
        <w:rPr>
          <w:sz w:val="22"/>
          <w:szCs w:val="22"/>
        </w:rPr>
        <w:t xml:space="preserve">It allows the </w:t>
      </w:r>
      <w:r w:rsidR="00B36006" w:rsidRPr="00D14501">
        <w:rPr>
          <w:sz w:val="22"/>
          <w:szCs w:val="22"/>
        </w:rPr>
        <w:t xml:space="preserve">transmission within </w:t>
      </w:r>
      <w:proofErr w:type="spellStart"/>
      <w:r w:rsidR="00B36006" w:rsidRPr="00D14501">
        <w:rPr>
          <w:sz w:val="22"/>
          <w:szCs w:val="22"/>
        </w:rPr>
        <w:t>gNB’s</w:t>
      </w:r>
      <w:proofErr w:type="spellEnd"/>
      <w:r w:rsidR="00B36006" w:rsidRPr="00D14501">
        <w:rPr>
          <w:sz w:val="22"/>
          <w:szCs w:val="22"/>
        </w:rPr>
        <w:t xml:space="preserve"> idle period</w:t>
      </w:r>
      <w:r w:rsidR="0081604E" w:rsidRPr="00D14501">
        <w:rPr>
          <w:sz w:val="22"/>
          <w:szCs w:val="22"/>
        </w:rPr>
        <w:t xml:space="preserve"> </w:t>
      </w:r>
      <w:r w:rsidRPr="00D14501">
        <w:rPr>
          <w:sz w:val="22"/>
          <w:szCs w:val="22"/>
        </w:rPr>
        <w:t>whe</w:t>
      </w:r>
      <w:r w:rsidR="0081604E" w:rsidRPr="00D14501">
        <w:rPr>
          <w:sz w:val="22"/>
          <w:szCs w:val="22"/>
        </w:rPr>
        <w:t>n</w:t>
      </w:r>
      <w:r w:rsidRPr="00D14501">
        <w:rPr>
          <w:sz w:val="22"/>
          <w:szCs w:val="22"/>
        </w:rPr>
        <w:t xml:space="preserve"> the periodicity of the configured transmission is not well aligned with </w:t>
      </w:r>
      <w:proofErr w:type="spellStart"/>
      <w:r w:rsidRPr="00D14501">
        <w:rPr>
          <w:sz w:val="22"/>
          <w:szCs w:val="22"/>
        </w:rPr>
        <w:t>gNB’s</w:t>
      </w:r>
      <w:proofErr w:type="spellEnd"/>
      <w:r w:rsidRPr="00D14501">
        <w:rPr>
          <w:sz w:val="22"/>
          <w:szCs w:val="22"/>
        </w:rPr>
        <w:t xml:space="preserve"> FFP.</w:t>
      </w:r>
      <w:r w:rsidR="00B36006" w:rsidRPr="00D14501">
        <w:rPr>
          <w:sz w:val="22"/>
          <w:szCs w:val="22"/>
        </w:rPr>
        <w:t xml:space="preserve"> However, </w:t>
      </w:r>
      <w:r w:rsidR="00D14501" w:rsidRPr="00D14501">
        <w:rPr>
          <w:sz w:val="22"/>
          <w:szCs w:val="22"/>
        </w:rPr>
        <w:t xml:space="preserve">the price for each transmission within </w:t>
      </w:r>
      <w:proofErr w:type="spellStart"/>
      <w:r w:rsidR="00D14501" w:rsidRPr="00D14501">
        <w:rPr>
          <w:sz w:val="22"/>
          <w:szCs w:val="22"/>
        </w:rPr>
        <w:t>gNB’s</w:t>
      </w:r>
      <w:proofErr w:type="spellEnd"/>
      <w:r w:rsidR="00D14501" w:rsidRPr="00D14501">
        <w:rPr>
          <w:sz w:val="22"/>
          <w:szCs w:val="22"/>
        </w:rPr>
        <w:t xml:space="preserve"> idle period is that the </w:t>
      </w:r>
      <w:proofErr w:type="spellStart"/>
      <w:r w:rsidR="00D14501" w:rsidRPr="00D14501">
        <w:rPr>
          <w:sz w:val="22"/>
          <w:szCs w:val="22"/>
        </w:rPr>
        <w:t>gNB</w:t>
      </w:r>
      <w:proofErr w:type="spellEnd"/>
      <w:r w:rsidR="00D14501" w:rsidRPr="00D14501">
        <w:rPr>
          <w:sz w:val="22"/>
          <w:szCs w:val="22"/>
        </w:rPr>
        <w:t xml:space="preserve"> cannot acquire the channel in the next FFP, which is not necessarily a good trade-off.</w:t>
      </w:r>
    </w:p>
    <w:p w14:paraId="3259FF3A" w14:textId="67FA1CE7" w:rsidR="009D1854" w:rsidRPr="00C117E2" w:rsidRDefault="008A6723" w:rsidP="00D941E0">
      <w:pPr>
        <w:rPr>
          <w:b/>
          <w:bCs/>
          <w:sz w:val="22"/>
          <w:szCs w:val="22"/>
        </w:rPr>
      </w:pPr>
      <w:r w:rsidRPr="008A6723">
        <w:rPr>
          <w:b/>
          <w:bCs/>
          <w:sz w:val="22"/>
          <w:szCs w:val="22"/>
        </w:rPr>
        <w:t>Proposal 1-5</w:t>
      </w:r>
      <w:r w:rsidRPr="00C117E2">
        <w:rPr>
          <w:b/>
          <w:bCs/>
          <w:sz w:val="22"/>
          <w:szCs w:val="22"/>
        </w:rPr>
        <w:t xml:space="preserve">: </w:t>
      </w:r>
      <w:r w:rsidR="00C117E2" w:rsidRPr="00C117E2">
        <w:rPr>
          <w:b/>
          <w:bCs/>
          <w:sz w:val="22"/>
          <w:szCs w:val="22"/>
        </w:rPr>
        <w:t>I</w:t>
      </w:r>
      <w:r w:rsidR="00C117E2" w:rsidRPr="00C117E2">
        <w:rPr>
          <w:b/>
          <w:bCs/>
          <w:sz w:val="22"/>
          <w:szCs w:val="22"/>
        </w:rPr>
        <w:t>f there is strong</w:t>
      </w:r>
      <w:r w:rsidR="00C117E2" w:rsidRPr="00C117E2">
        <w:rPr>
          <w:b/>
          <w:bCs/>
          <w:sz w:val="22"/>
          <w:szCs w:val="22"/>
        </w:rPr>
        <w:t xml:space="preserve"> concern on coexistence,</w:t>
      </w:r>
      <w:r w:rsidR="00C117E2" w:rsidRPr="00C117E2">
        <w:rPr>
          <w:b/>
          <w:bCs/>
          <w:sz w:val="22"/>
          <w:szCs w:val="22"/>
        </w:rPr>
        <w:t xml:space="preserve"> </w:t>
      </w:r>
      <w:r w:rsidR="00FD30B7">
        <w:rPr>
          <w:b/>
          <w:bCs/>
          <w:sz w:val="22"/>
          <w:szCs w:val="22"/>
        </w:rPr>
        <w:t xml:space="preserve">additional constraint can be introduced that </w:t>
      </w:r>
      <w:r w:rsidR="00C117E2" w:rsidRPr="00C117E2">
        <w:rPr>
          <w:b/>
          <w:bCs/>
          <w:sz w:val="22"/>
          <w:szCs w:val="22"/>
        </w:rPr>
        <w:t>t</w:t>
      </w:r>
      <w:r w:rsidRPr="00C117E2">
        <w:rPr>
          <w:b/>
          <w:bCs/>
          <w:sz w:val="22"/>
          <w:szCs w:val="22"/>
        </w:rPr>
        <w:t xml:space="preserve">he UE is not allowed to transmit in the idle period of </w:t>
      </w:r>
      <w:proofErr w:type="spellStart"/>
      <w:r w:rsidRPr="00C117E2">
        <w:rPr>
          <w:b/>
          <w:bCs/>
          <w:sz w:val="22"/>
          <w:szCs w:val="22"/>
        </w:rPr>
        <w:t>gNB’s</w:t>
      </w:r>
      <w:proofErr w:type="spellEnd"/>
      <w:r w:rsidRPr="00C117E2">
        <w:rPr>
          <w:b/>
          <w:bCs/>
          <w:sz w:val="22"/>
          <w:szCs w:val="22"/>
        </w:rPr>
        <w:t xml:space="preserve"> FFP.</w:t>
      </w:r>
    </w:p>
    <w:p w14:paraId="41746915" w14:textId="77777777" w:rsidR="002E65D8" w:rsidRDefault="002E65D8" w:rsidP="004C351C">
      <w:pPr>
        <w:rPr>
          <w:b/>
          <w:bCs/>
          <w:sz w:val="22"/>
          <w:szCs w:val="22"/>
        </w:rPr>
      </w:pPr>
    </w:p>
    <w:p w14:paraId="7106D55C" w14:textId="28F24160" w:rsidR="004C351C" w:rsidRDefault="009F713B" w:rsidP="004C351C">
      <w:pPr>
        <w:pStyle w:val="Heading1"/>
      </w:pPr>
      <w:r>
        <w:t>Configured grant enhancements</w:t>
      </w:r>
    </w:p>
    <w:p w14:paraId="11327984" w14:textId="77777777" w:rsidR="004F2E6B" w:rsidRDefault="00920039" w:rsidP="004C351C">
      <w:pPr>
        <w:rPr>
          <w:sz w:val="22"/>
          <w:szCs w:val="22"/>
        </w:rPr>
      </w:pPr>
      <w:r>
        <w:rPr>
          <w:sz w:val="22"/>
          <w:szCs w:val="22"/>
        </w:rPr>
        <w:t xml:space="preserve">CG enhancements have been introduced separately in Rel-16 </w:t>
      </w:r>
      <w:proofErr w:type="spellStart"/>
      <w:r>
        <w:rPr>
          <w:sz w:val="22"/>
          <w:szCs w:val="22"/>
        </w:rPr>
        <w:t>eURLLC</w:t>
      </w:r>
      <w:proofErr w:type="spellEnd"/>
      <w:r>
        <w:rPr>
          <w:sz w:val="22"/>
          <w:szCs w:val="22"/>
        </w:rPr>
        <w:t xml:space="preserve"> and NR-U </w:t>
      </w:r>
      <w:proofErr w:type="spellStart"/>
      <w:r>
        <w:rPr>
          <w:sz w:val="22"/>
          <w:szCs w:val="22"/>
        </w:rPr>
        <w:t>WIs</w:t>
      </w:r>
      <w:r w:rsidR="00C207C6">
        <w:rPr>
          <w:sz w:val="22"/>
          <w:szCs w:val="22"/>
        </w:rPr>
        <w:t>.</w:t>
      </w:r>
      <w:proofErr w:type="spellEnd"/>
    </w:p>
    <w:p w14:paraId="19551B59" w14:textId="586C7CF1" w:rsidR="004C351C" w:rsidRDefault="00C207C6" w:rsidP="004C351C">
      <w:pPr>
        <w:rPr>
          <w:sz w:val="22"/>
          <w:szCs w:val="22"/>
        </w:rPr>
      </w:pPr>
      <w:r>
        <w:rPr>
          <w:sz w:val="22"/>
          <w:szCs w:val="22"/>
        </w:rPr>
        <w:lastRenderedPageBreak/>
        <w:t xml:space="preserve">The CG enhancements in NR-U mainly addressed the channel access issue, and the design </w:t>
      </w:r>
      <w:r w:rsidR="00575611">
        <w:rPr>
          <w:sz w:val="22"/>
          <w:szCs w:val="22"/>
        </w:rPr>
        <w:t xml:space="preserve">targeted to increase the chance for UE to acquire the channel. </w:t>
      </w:r>
      <w:r w:rsidR="004F2E6B">
        <w:rPr>
          <w:sz w:val="22"/>
          <w:szCs w:val="22"/>
        </w:rPr>
        <w:t>To support the design</w:t>
      </w:r>
      <w:r w:rsidR="00575611">
        <w:rPr>
          <w:sz w:val="22"/>
          <w:szCs w:val="22"/>
        </w:rPr>
        <w:t>, CG-UCI was introduced</w:t>
      </w:r>
      <w:r w:rsidR="00B77333">
        <w:rPr>
          <w:sz w:val="22"/>
          <w:szCs w:val="22"/>
        </w:rPr>
        <w:t xml:space="preserve"> for CG</w:t>
      </w:r>
      <w:r w:rsidR="00575611">
        <w:rPr>
          <w:sz w:val="22"/>
          <w:szCs w:val="22"/>
        </w:rPr>
        <w:t xml:space="preserve"> </w:t>
      </w:r>
      <w:r w:rsidR="00B77333">
        <w:rPr>
          <w:sz w:val="22"/>
          <w:szCs w:val="22"/>
        </w:rPr>
        <w:t>to provide necessary uplink control information.</w:t>
      </w:r>
    </w:p>
    <w:p w14:paraId="55020809" w14:textId="533049C0" w:rsidR="004F2E6B" w:rsidRDefault="004F2E6B" w:rsidP="004C351C">
      <w:pPr>
        <w:rPr>
          <w:sz w:val="22"/>
          <w:szCs w:val="22"/>
        </w:rPr>
      </w:pPr>
      <w:r>
        <w:rPr>
          <w:sz w:val="22"/>
          <w:szCs w:val="22"/>
        </w:rPr>
        <w:t xml:space="preserve">The main CG enhancement in </w:t>
      </w:r>
      <w:proofErr w:type="spellStart"/>
      <w:r>
        <w:rPr>
          <w:sz w:val="22"/>
          <w:szCs w:val="22"/>
        </w:rPr>
        <w:t>eURLLC</w:t>
      </w:r>
      <w:proofErr w:type="spellEnd"/>
      <w:r>
        <w:rPr>
          <w:sz w:val="22"/>
          <w:szCs w:val="22"/>
        </w:rPr>
        <w:t xml:space="preserve"> is the support of multiple CG configurations </w:t>
      </w:r>
      <w:r w:rsidR="0027774E">
        <w:rPr>
          <w:sz w:val="22"/>
          <w:szCs w:val="22"/>
        </w:rPr>
        <w:t>to support multiple traffic flows within a UE. In addition, PUSCH repetition Type B has been introduced, which applies to both CG and DG.</w:t>
      </w:r>
    </w:p>
    <w:p w14:paraId="7E8A3645" w14:textId="7AAB5D96" w:rsidR="00F05182" w:rsidRDefault="00F05182" w:rsidP="004C351C">
      <w:pPr>
        <w:rPr>
          <w:sz w:val="22"/>
          <w:szCs w:val="22"/>
        </w:rPr>
      </w:pPr>
      <w:r>
        <w:rPr>
          <w:sz w:val="22"/>
          <w:szCs w:val="22"/>
        </w:rPr>
        <w:t>The following has been agreed in RAN1#102-e</w:t>
      </w:r>
      <w:r w:rsidR="00C7271F">
        <w:rPr>
          <w:sz w:val="22"/>
          <w:szCs w:val="22"/>
        </w:rPr>
        <w:t xml:space="preserve"> and RAN1#103-e</w:t>
      </w:r>
      <w:r>
        <w:rPr>
          <w:sz w:val="22"/>
          <w:szCs w:val="22"/>
        </w:rPr>
        <w:t>:</w:t>
      </w:r>
    </w:p>
    <w:tbl>
      <w:tblPr>
        <w:tblStyle w:val="TableGrid"/>
        <w:tblW w:w="0" w:type="auto"/>
        <w:tblLook w:val="04A0" w:firstRow="1" w:lastRow="0" w:firstColumn="1" w:lastColumn="0" w:noHBand="0" w:noVBand="1"/>
      </w:tblPr>
      <w:tblGrid>
        <w:gridCol w:w="9010"/>
      </w:tblGrid>
      <w:tr w:rsidR="00F05182" w14:paraId="04994C37" w14:textId="77777777" w:rsidTr="00F05182">
        <w:tc>
          <w:tcPr>
            <w:tcW w:w="9010" w:type="dxa"/>
          </w:tcPr>
          <w:p w14:paraId="56928491" w14:textId="77777777" w:rsidR="00F05182" w:rsidRPr="00C7271F" w:rsidRDefault="00F05182" w:rsidP="00F05182">
            <w:pPr>
              <w:autoSpaceDE w:val="0"/>
              <w:autoSpaceDN w:val="0"/>
              <w:adjustRightInd w:val="0"/>
              <w:snapToGrid w:val="0"/>
              <w:spacing w:after="180"/>
              <w:contextualSpacing/>
              <w:jc w:val="both"/>
              <w:rPr>
                <w:rFonts w:eastAsia="SimSun"/>
                <w:i/>
                <w:iCs/>
                <w:sz w:val="18"/>
                <w:szCs w:val="18"/>
                <w:highlight w:val="green"/>
                <w:lang w:eastAsia="en-US"/>
              </w:rPr>
            </w:pPr>
            <w:r w:rsidRPr="00C7271F">
              <w:rPr>
                <w:rFonts w:eastAsia="SimSun"/>
                <w:i/>
                <w:iCs/>
                <w:sz w:val="18"/>
                <w:szCs w:val="18"/>
                <w:highlight w:val="green"/>
                <w:lang w:eastAsia="en-US"/>
              </w:rPr>
              <w:t>Agreements:</w:t>
            </w:r>
          </w:p>
          <w:p w14:paraId="4DF490F9" w14:textId="77777777" w:rsidR="00F05182" w:rsidRPr="00C7271F" w:rsidRDefault="00F05182" w:rsidP="005260BD">
            <w:pPr>
              <w:numPr>
                <w:ilvl w:val="0"/>
                <w:numId w:val="6"/>
              </w:numPr>
              <w:autoSpaceDE w:val="0"/>
              <w:autoSpaceDN w:val="0"/>
              <w:adjustRightInd w:val="0"/>
              <w:snapToGrid w:val="0"/>
              <w:spacing w:after="0"/>
              <w:jc w:val="both"/>
              <w:rPr>
                <w:rFonts w:eastAsia="SimSun"/>
                <w:i/>
                <w:iCs/>
                <w:sz w:val="18"/>
                <w:szCs w:val="18"/>
                <w:lang w:eastAsia="en-US"/>
              </w:rPr>
            </w:pPr>
            <w:r w:rsidRPr="00C7271F">
              <w:rPr>
                <w:rFonts w:eastAsia="SimSun"/>
                <w:i/>
                <w:iCs/>
                <w:sz w:val="18"/>
                <w:szCs w:val="18"/>
                <w:lang w:eastAsia="en-US"/>
              </w:rPr>
              <w:t>At least for FBE, configuration of (cg-</w:t>
            </w:r>
            <w:proofErr w:type="spellStart"/>
            <w:r w:rsidRPr="00C7271F">
              <w:rPr>
                <w:rFonts w:eastAsia="SimSun"/>
                <w:i/>
                <w:iCs/>
                <w:sz w:val="18"/>
                <w:szCs w:val="18"/>
                <w:lang w:eastAsia="en-US"/>
              </w:rPr>
              <w:t>RetransmissionTimer</w:t>
            </w:r>
            <w:proofErr w:type="spellEnd"/>
            <w:r w:rsidRPr="00C7271F">
              <w:rPr>
                <w:rFonts w:eastAsia="SimSun"/>
                <w:i/>
                <w:iCs/>
                <w:sz w:val="18"/>
                <w:szCs w:val="18"/>
                <w:lang w:eastAsia="en-US"/>
              </w:rPr>
              <w:t>) should not be mandated when configured grant Type 1 or Type 2 are configured on unlicensed spectrum.</w:t>
            </w:r>
          </w:p>
          <w:p w14:paraId="3A6A7700" w14:textId="77777777" w:rsidR="00F05182" w:rsidRPr="00C7271F" w:rsidRDefault="00F05182" w:rsidP="00F05182">
            <w:pPr>
              <w:spacing w:after="0"/>
              <w:rPr>
                <w:rFonts w:eastAsia="SimSun"/>
                <w:i/>
                <w:iCs/>
                <w:sz w:val="18"/>
                <w:szCs w:val="18"/>
                <w:lang w:eastAsia="en-US"/>
              </w:rPr>
            </w:pPr>
          </w:p>
          <w:p w14:paraId="21640CF9" w14:textId="77777777" w:rsidR="00F05182" w:rsidRPr="00C7271F" w:rsidRDefault="00F05182" w:rsidP="00F05182">
            <w:pPr>
              <w:autoSpaceDE w:val="0"/>
              <w:autoSpaceDN w:val="0"/>
              <w:adjustRightInd w:val="0"/>
              <w:snapToGrid w:val="0"/>
              <w:spacing w:after="180"/>
              <w:contextualSpacing/>
              <w:jc w:val="both"/>
              <w:rPr>
                <w:rFonts w:eastAsia="SimSun"/>
                <w:b/>
                <w:bCs/>
                <w:i/>
                <w:iCs/>
                <w:sz w:val="18"/>
                <w:szCs w:val="18"/>
                <w:u w:val="single"/>
                <w:lang w:eastAsia="en-US"/>
              </w:rPr>
            </w:pPr>
            <w:r w:rsidRPr="00C7271F">
              <w:rPr>
                <w:rFonts w:eastAsia="SimSun"/>
                <w:b/>
                <w:bCs/>
                <w:i/>
                <w:iCs/>
                <w:sz w:val="18"/>
                <w:szCs w:val="18"/>
                <w:u w:val="single"/>
                <w:lang w:eastAsia="en-US"/>
              </w:rPr>
              <w:t>Conclusion:</w:t>
            </w:r>
          </w:p>
          <w:p w14:paraId="32D1DEEA" w14:textId="77777777" w:rsidR="00F05182" w:rsidRPr="00C7271F" w:rsidRDefault="00F05182" w:rsidP="00F05182">
            <w:pPr>
              <w:autoSpaceDE w:val="0"/>
              <w:autoSpaceDN w:val="0"/>
              <w:adjustRightInd w:val="0"/>
              <w:snapToGrid w:val="0"/>
              <w:spacing w:after="180"/>
              <w:contextualSpacing/>
              <w:jc w:val="both"/>
              <w:rPr>
                <w:rFonts w:eastAsia="SimSun"/>
                <w:i/>
                <w:iCs/>
                <w:sz w:val="18"/>
                <w:szCs w:val="18"/>
                <w:lang w:eastAsia="en-US"/>
              </w:rPr>
            </w:pPr>
            <w:r w:rsidRPr="00C7271F">
              <w:rPr>
                <w:rFonts w:eastAsia="SimSun"/>
                <w:i/>
                <w:iCs/>
                <w:sz w:val="18"/>
                <w:szCs w:val="18"/>
                <w:lang w:eastAsia="en-US"/>
              </w:rPr>
              <w:t xml:space="preserve">Further study and decide how to harmonize the CG features for Rel-16 URLLC and Rel-16 NR-U. Table 1 in </w:t>
            </w:r>
            <w:hyperlink r:id="rId8" w:history="1">
              <w:r w:rsidRPr="00C7271F">
                <w:rPr>
                  <w:rFonts w:eastAsia="SimSun"/>
                  <w:i/>
                  <w:iCs/>
                  <w:color w:val="0000FF"/>
                  <w:kern w:val="2"/>
                  <w:sz w:val="18"/>
                  <w:szCs w:val="18"/>
                  <w:u w:val="single"/>
                  <w:lang w:val="en-GB"/>
                </w:rPr>
                <w:t>R1-2005376</w:t>
              </w:r>
            </w:hyperlink>
            <w:r w:rsidRPr="00C7271F">
              <w:rPr>
                <w:rFonts w:eastAsia="SimSun"/>
                <w:i/>
                <w:iCs/>
                <w:sz w:val="18"/>
                <w:szCs w:val="18"/>
                <w:lang w:eastAsia="en-US"/>
              </w:rPr>
              <w:t xml:space="preserve"> can be used as a starting point for the corresponding discussion and decision.</w:t>
            </w:r>
          </w:p>
          <w:p w14:paraId="127D20D1" w14:textId="77777777" w:rsidR="00C7271F" w:rsidRPr="00C7271F" w:rsidRDefault="00C7271F" w:rsidP="00F05182">
            <w:pPr>
              <w:autoSpaceDE w:val="0"/>
              <w:autoSpaceDN w:val="0"/>
              <w:adjustRightInd w:val="0"/>
              <w:snapToGrid w:val="0"/>
              <w:spacing w:after="180"/>
              <w:contextualSpacing/>
              <w:jc w:val="both"/>
              <w:rPr>
                <w:rFonts w:eastAsia="SimSun"/>
                <w:i/>
                <w:iCs/>
                <w:sz w:val="21"/>
                <w:szCs w:val="21"/>
                <w:lang w:eastAsia="en-US"/>
              </w:rPr>
            </w:pPr>
          </w:p>
          <w:p w14:paraId="6560AF71" w14:textId="77777777" w:rsidR="00C7271F" w:rsidRPr="00C7271F" w:rsidRDefault="00C7271F" w:rsidP="00C7271F">
            <w:pPr>
              <w:spacing w:after="0"/>
              <w:rPr>
                <w:b/>
                <w:bCs/>
                <w:i/>
                <w:iCs/>
                <w:color w:val="000000"/>
                <w:sz w:val="18"/>
                <w:szCs w:val="18"/>
                <w:highlight w:val="green"/>
              </w:rPr>
            </w:pPr>
            <w:r w:rsidRPr="00C7271F">
              <w:rPr>
                <w:b/>
                <w:bCs/>
                <w:i/>
                <w:iCs/>
                <w:color w:val="000000"/>
                <w:sz w:val="18"/>
                <w:szCs w:val="18"/>
                <w:highlight w:val="green"/>
              </w:rPr>
              <w:t>Agreements:</w:t>
            </w:r>
          </w:p>
          <w:p w14:paraId="493760C3" w14:textId="77777777" w:rsidR="00C7271F" w:rsidRPr="00C7271F" w:rsidRDefault="00C7271F" w:rsidP="00C7271F">
            <w:pPr>
              <w:spacing w:after="0"/>
              <w:rPr>
                <w:rFonts w:ascii="Times" w:hAnsi="Times" w:cs="Times"/>
                <w:i/>
                <w:iCs/>
                <w:color w:val="000000"/>
                <w:sz w:val="18"/>
                <w:szCs w:val="18"/>
              </w:rPr>
            </w:pPr>
            <w:r w:rsidRPr="00C7271F">
              <w:rPr>
                <w:i/>
                <w:iCs/>
                <w:color w:val="000000"/>
                <w:sz w:val="18"/>
                <w:szCs w:val="18"/>
              </w:rPr>
              <w:t>Down-select one of the following options (target RAN1#104-e):</w:t>
            </w:r>
          </w:p>
          <w:p w14:paraId="6C87E317" w14:textId="77777777" w:rsidR="00C7271F" w:rsidRPr="00C7271F" w:rsidRDefault="00C7271F" w:rsidP="00C7271F">
            <w:pPr>
              <w:numPr>
                <w:ilvl w:val="0"/>
                <w:numId w:val="25"/>
              </w:numPr>
              <w:spacing w:after="0"/>
              <w:rPr>
                <w:rFonts w:ascii="Calibri" w:hAnsi="Calibri" w:cs="Calibri"/>
                <w:i/>
                <w:iCs/>
                <w:color w:val="000000"/>
                <w:sz w:val="18"/>
                <w:szCs w:val="18"/>
              </w:rPr>
            </w:pPr>
            <w:r w:rsidRPr="00C7271F">
              <w:rPr>
                <w:b/>
                <w:bCs/>
                <w:i/>
                <w:iCs/>
                <w:color w:val="000000"/>
                <w:sz w:val="18"/>
                <w:szCs w:val="18"/>
              </w:rPr>
              <w:t>Option 1:</w:t>
            </w:r>
            <w:r w:rsidRPr="00C7271F">
              <w:rPr>
                <w:i/>
                <w:iCs/>
                <w:color w:val="000000"/>
                <w:sz w:val="18"/>
                <w:szCs w:val="18"/>
              </w:rPr>
              <w:t xml:space="preserve"> Both “CG-UCI based procedures” and “CG-DFI based procedures” are enabled or disabled for unlicensed using one RRC parameter </w:t>
            </w:r>
            <w:proofErr w:type="gramStart"/>
            <w:r w:rsidRPr="00C7271F">
              <w:rPr>
                <w:i/>
                <w:iCs/>
                <w:color w:val="000000"/>
                <w:sz w:val="18"/>
                <w:szCs w:val="18"/>
              </w:rPr>
              <w:t>i.e.</w:t>
            </w:r>
            <w:proofErr w:type="gramEnd"/>
            <w:r w:rsidRPr="00C7271F">
              <w:rPr>
                <w:i/>
                <w:iCs/>
                <w:color w:val="000000"/>
                <w:sz w:val="18"/>
                <w:szCs w:val="18"/>
              </w:rPr>
              <w:t xml:space="preserve"> cg-RetransmissionTimer-r16.</w:t>
            </w:r>
          </w:p>
          <w:p w14:paraId="341FE9C9" w14:textId="77777777" w:rsidR="00C7271F" w:rsidRPr="00C7271F" w:rsidRDefault="00C7271F" w:rsidP="00C7271F">
            <w:pPr>
              <w:numPr>
                <w:ilvl w:val="0"/>
                <w:numId w:val="25"/>
              </w:numPr>
              <w:spacing w:after="0"/>
              <w:rPr>
                <w:i/>
                <w:iCs/>
                <w:color w:val="000000"/>
                <w:sz w:val="18"/>
                <w:szCs w:val="18"/>
                <w:lang w:val="en-GB"/>
              </w:rPr>
            </w:pPr>
            <w:r w:rsidRPr="00C7271F">
              <w:rPr>
                <w:b/>
                <w:bCs/>
                <w:i/>
                <w:iCs/>
                <w:color w:val="000000"/>
                <w:sz w:val="18"/>
                <w:szCs w:val="18"/>
              </w:rPr>
              <w:t>Option 2-a:</w:t>
            </w:r>
            <w:r w:rsidRPr="00C7271F">
              <w:rPr>
                <w:i/>
                <w:iCs/>
                <w:color w:val="000000"/>
                <w:sz w:val="18"/>
                <w:szCs w:val="18"/>
              </w:rPr>
              <w:t xml:space="preserve"> “CG-UCI based procedures” and “CG-DFI based procedures” are independently enabled or disabled for unlicensed using respective RRC parameter, </w:t>
            </w:r>
            <w:proofErr w:type="gramStart"/>
            <w:r w:rsidRPr="00C7271F">
              <w:rPr>
                <w:i/>
                <w:iCs/>
                <w:color w:val="000000"/>
                <w:sz w:val="18"/>
                <w:szCs w:val="18"/>
              </w:rPr>
              <w:t>i.e.</w:t>
            </w:r>
            <w:proofErr w:type="gramEnd"/>
            <w:r w:rsidRPr="00C7271F">
              <w:rPr>
                <w:i/>
                <w:iCs/>
                <w:color w:val="000000"/>
                <w:sz w:val="18"/>
                <w:szCs w:val="18"/>
              </w:rPr>
              <w:t xml:space="preserve"> new parameter X and cg-RetransmissionTimer-r16, respectively.</w:t>
            </w:r>
          </w:p>
          <w:p w14:paraId="47588462" w14:textId="77777777" w:rsidR="00C7271F" w:rsidRPr="00C7271F" w:rsidRDefault="00C7271F" w:rsidP="00C7271F">
            <w:pPr>
              <w:numPr>
                <w:ilvl w:val="0"/>
                <w:numId w:val="25"/>
              </w:numPr>
              <w:spacing w:after="0"/>
              <w:rPr>
                <w:i/>
                <w:iCs/>
                <w:color w:val="000000"/>
                <w:sz w:val="18"/>
                <w:szCs w:val="18"/>
              </w:rPr>
            </w:pPr>
            <w:r w:rsidRPr="00C7271F">
              <w:rPr>
                <w:b/>
                <w:bCs/>
                <w:i/>
                <w:iCs/>
                <w:color w:val="000000"/>
                <w:sz w:val="18"/>
                <w:szCs w:val="18"/>
              </w:rPr>
              <w:t>Option 2-b:</w:t>
            </w:r>
            <w:r w:rsidRPr="00C7271F">
              <w:rPr>
                <w:i/>
                <w:iCs/>
                <w:color w:val="000000"/>
                <w:sz w:val="18"/>
                <w:szCs w:val="18"/>
              </w:rPr>
              <w:t xml:space="preserve"> “CG-UCI based procedures” and “CG-DFI based procedures” are independently enabled or disabled for unlicensed using respective RRC parameter, </w:t>
            </w:r>
            <w:proofErr w:type="gramStart"/>
            <w:r w:rsidRPr="00C7271F">
              <w:rPr>
                <w:i/>
                <w:iCs/>
                <w:color w:val="000000"/>
                <w:sz w:val="18"/>
                <w:szCs w:val="18"/>
              </w:rPr>
              <w:t>i.e.</w:t>
            </w:r>
            <w:proofErr w:type="gramEnd"/>
            <w:r w:rsidRPr="00C7271F">
              <w:rPr>
                <w:i/>
                <w:iCs/>
                <w:color w:val="000000"/>
                <w:sz w:val="18"/>
                <w:szCs w:val="18"/>
              </w:rPr>
              <w:t xml:space="preserve"> new parameter X and new parameter Y, respectively, where X and Y are different from cg-RetransmissionTimer-r16.</w:t>
            </w:r>
          </w:p>
          <w:p w14:paraId="29DB7E91" w14:textId="77777777" w:rsidR="00C7271F" w:rsidRPr="00C7271F" w:rsidRDefault="00C7271F" w:rsidP="00C7271F">
            <w:pPr>
              <w:numPr>
                <w:ilvl w:val="0"/>
                <w:numId w:val="25"/>
              </w:numPr>
              <w:spacing w:after="0"/>
              <w:rPr>
                <w:i/>
                <w:iCs/>
                <w:color w:val="000000"/>
                <w:sz w:val="18"/>
                <w:szCs w:val="18"/>
              </w:rPr>
            </w:pPr>
            <w:r w:rsidRPr="00C7271F">
              <w:rPr>
                <w:b/>
                <w:bCs/>
                <w:i/>
                <w:iCs/>
                <w:color w:val="000000"/>
                <w:sz w:val="18"/>
                <w:szCs w:val="18"/>
              </w:rPr>
              <w:t>Option 3:</w:t>
            </w:r>
            <w:r w:rsidRPr="00C7271F">
              <w:rPr>
                <w:i/>
                <w:iCs/>
                <w:color w:val="000000"/>
                <w:sz w:val="18"/>
                <w:szCs w:val="18"/>
              </w:rPr>
              <w:t xml:space="preserve"> CG-UCI based procedures are supported for unlicensed. CG-DFI based procedures are enabled or disabled for unlicensed using one RRC parameter </w:t>
            </w:r>
            <w:proofErr w:type="gramStart"/>
            <w:r w:rsidRPr="00C7271F">
              <w:rPr>
                <w:i/>
                <w:iCs/>
                <w:color w:val="000000"/>
                <w:sz w:val="18"/>
                <w:szCs w:val="18"/>
              </w:rPr>
              <w:t>i.e.</w:t>
            </w:r>
            <w:proofErr w:type="gramEnd"/>
            <w:r w:rsidRPr="00C7271F">
              <w:rPr>
                <w:i/>
                <w:iCs/>
                <w:color w:val="000000"/>
                <w:sz w:val="18"/>
                <w:szCs w:val="18"/>
              </w:rPr>
              <w:t xml:space="preserve"> cg-RetransmissionTimer-r16</w:t>
            </w:r>
          </w:p>
          <w:p w14:paraId="649347C8" w14:textId="77777777" w:rsidR="00C7271F" w:rsidRPr="00C7271F" w:rsidRDefault="00C7271F" w:rsidP="00C7271F">
            <w:pPr>
              <w:numPr>
                <w:ilvl w:val="0"/>
                <w:numId w:val="25"/>
              </w:numPr>
              <w:spacing w:after="0"/>
              <w:rPr>
                <w:i/>
                <w:iCs/>
                <w:color w:val="000000"/>
                <w:sz w:val="18"/>
                <w:szCs w:val="18"/>
              </w:rPr>
            </w:pPr>
            <w:r w:rsidRPr="00C7271F">
              <w:rPr>
                <w:i/>
                <w:iCs/>
                <w:color w:val="000000"/>
                <w:sz w:val="18"/>
                <w:szCs w:val="18"/>
              </w:rPr>
              <w:t>Note: Procedures based on CG-UCI rely on UE including CG-UCI in CG PUSCH at least as in Rel-16 where the values of the respective fields of CG-UCI are decided by UE.</w:t>
            </w:r>
          </w:p>
          <w:p w14:paraId="582AFF84" w14:textId="5E9DA6F7" w:rsidR="00C7271F" w:rsidRPr="00C7271F" w:rsidRDefault="00C7271F" w:rsidP="00C7271F">
            <w:pPr>
              <w:numPr>
                <w:ilvl w:val="0"/>
                <w:numId w:val="25"/>
              </w:numPr>
              <w:spacing w:after="0"/>
              <w:rPr>
                <w:color w:val="000000"/>
                <w:sz w:val="20"/>
                <w:szCs w:val="20"/>
              </w:rPr>
            </w:pPr>
            <w:r w:rsidRPr="00C7271F">
              <w:rPr>
                <w:i/>
                <w:iCs/>
                <w:color w:val="000000"/>
                <w:sz w:val="18"/>
                <w:szCs w:val="18"/>
              </w:rPr>
              <w:t>Note: Procedures based on CG-DFI rely on automatic re-transmission on CG configuration and reception of CG downlink feedback information (DFI) in DCI for re-transmissions.</w:t>
            </w:r>
            <w:r w:rsidRPr="00C7271F">
              <w:rPr>
                <w:color w:val="000000"/>
                <w:sz w:val="18"/>
                <w:szCs w:val="18"/>
              </w:rPr>
              <w:t xml:space="preserve"> </w:t>
            </w:r>
          </w:p>
        </w:tc>
      </w:tr>
    </w:tbl>
    <w:p w14:paraId="7CCFC9E4" w14:textId="08CBBDF1" w:rsidR="00F05182" w:rsidRDefault="00F05182" w:rsidP="004C351C">
      <w:pPr>
        <w:rPr>
          <w:sz w:val="22"/>
          <w:szCs w:val="22"/>
        </w:rPr>
      </w:pPr>
    </w:p>
    <w:p w14:paraId="0B427D54" w14:textId="0F1D8BE3" w:rsidR="00112C85" w:rsidRDefault="00112C85" w:rsidP="004C351C">
      <w:pPr>
        <w:rPr>
          <w:sz w:val="22"/>
          <w:szCs w:val="22"/>
        </w:rPr>
      </w:pPr>
    </w:p>
    <w:p w14:paraId="15E160C8" w14:textId="30B26CD1" w:rsidR="00F05182" w:rsidRDefault="00D66117" w:rsidP="004C351C">
      <w:pPr>
        <w:rPr>
          <w:sz w:val="22"/>
          <w:szCs w:val="22"/>
        </w:rPr>
      </w:pPr>
      <w:r>
        <w:rPr>
          <w:sz w:val="22"/>
          <w:szCs w:val="22"/>
        </w:rPr>
        <w:t>R1-2005376 provides a summary table for the comparison between URLLC CG and NR-U CG features, as copied below.</w:t>
      </w:r>
    </w:p>
    <w:tbl>
      <w:tblPr>
        <w:tblStyle w:val="TableGrid"/>
        <w:tblW w:w="0" w:type="auto"/>
        <w:tblLook w:val="04A0" w:firstRow="1" w:lastRow="0" w:firstColumn="1" w:lastColumn="0" w:noHBand="0" w:noVBand="1"/>
      </w:tblPr>
      <w:tblGrid>
        <w:gridCol w:w="9010"/>
      </w:tblGrid>
      <w:tr w:rsidR="00D66117" w:rsidRPr="00D66117" w14:paraId="32285BDE" w14:textId="77777777" w:rsidTr="00D66117">
        <w:tc>
          <w:tcPr>
            <w:tcW w:w="9010" w:type="dxa"/>
          </w:tcPr>
          <w:p w14:paraId="364938B5" w14:textId="77777777" w:rsidR="00D66117" w:rsidRPr="00D66117" w:rsidRDefault="00D66117" w:rsidP="004C351C">
            <w:pPr>
              <w:rPr>
                <w:sz w:val="20"/>
                <w:szCs w:val="20"/>
              </w:rPr>
            </w:pPr>
            <w:r w:rsidRPr="00D66117">
              <w:rPr>
                <w:sz w:val="20"/>
                <w:szCs w:val="20"/>
              </w:rPr>
              <w:t>From R1-2005376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383"/>
              <w:gridCol w:w="2888"/>
            </w:tblGrid>
            <w:tr w:rsidR="00D66117" w:rsidRPr="00D66117" w14:paraId="07DD511A" w14:textId="77777777" w:rsidTr="006C76B7">
              <w:tc>
                <w:tcPr>
                  <w:tcW w:w="2660" w:type="dxa"/>
                  <w:shd w:val="clear" w:color="auto" w:fill="B4C6E7"/>
                  <w:vAlign w:val="center"/>
                </w:tcPr>
                <w:p w14:paraId="321144DB"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CG features</w:t>
                  </w:r>
                </w:p>
              </w:tc>
              <w:tc>
                <w:tcPr>
                  <w:tcW w:w="3544" w:type="dxa"/>
                  <w:shd w:val="clear" w:color="auto" w:fill="B4C6E7"/>
                  <w:vAlign w:val="center"/>
                </w:tcPr>
                <w:p w14:paraId="5B8B5BE0"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 xml:space="preserve">Rel.16 </w:t>
                  </w:r>
                  <w:r w:rsidRPr="00D66117">
                    <w:rPr>
                      <w:rFonts w:eastAsia="SimSun" w:hint="eastAsia"/>
                      <w:b/>
                      <w:sz w:val="20"/>
                      <w:szCs w:val="20"/>
                    </w:rPr>
                    <w:t>U</w:t>
                  </w:r>
                  <w:r w:rsidRPr="00D66117">
                    <w:rPr>
                      <w:rFonts w:eastAsia="SimSun"/>
                      <w:b/>
                      <w:sz w:val="20"/>
                      <w:szCs w:val="20"/>
                    </w:rPr>
                    <w:t>RLLC</w:t>
                  </w:r>
                </w:p>
              </w:tc>
              <w:tc>
                <w:tcPr>
                  <w:tcW w:w="3082" w:type="dxa"/>
                  <w:shd w:val="clear" w:color="auto" w:fill="B4C6E7"/>
                  <w:vAlign w:val="center"/>
                </w:tcPr>
                <w:p w14:paraId="0C5083CF" w14:textId="77777777" w:rsidR="00D66117" w:rsidRPr="00D66117" w:rsidRDefault="00D66117" w:rsidP="00D66117">
                  <w:pPr>
                    <w:spacing w:afterLines="50"/>
                    <w:jc w:val="center"/>
                    <w:rPr>
                      <w:rFonts w:eastAsia="SimSun"/>
                      <w:b/>
                      <w:sz w:val="20"/>
                      <w:szCs w:val="20"/>
                    </w:rPr>
                  </w:pPr>
                  <w:r w:rsidRPr="00D66117">
                    <w:rPr>
                      <w:rFonts w:eastAsia="SimSun" w:hint="eastAsia"/>
                      <w:b/>
                      <w:sz w:val="20"/>
                      <w:szCs w:val="20"/>
                    </w:rPr>
                    <w:t>R</w:t>
                  </w:r>
                  <w:r w:rsidRPr="00D66117">
                    <w:rPr>
                      <w:rFonts w:eastAsia="SimSun"/>
                      <w:b/>
                      <w:sz w:val="20"/>
                      <w:szCs w:val="20"/>
                    </w:rPr>
                    <w:t>el.16 NR-U</w:t>
                  </w:r>
                </w:p>
              </w:tc>
            </w:tr>
            <w:tr w:rsidR="00D66117" w:rsidRPr="00D66117" w14:paraId="1920F1F3" w14:textId="77777777" w:rsidTr="00B26594">
              <w:tc>
                <w:tcPr>
                  <w:tcW w:w="2660" w:type="dxa"/>
                  <w:shd w:val="clear" w:color="auto" w:fill="auto"/>
                  <w:vAlign w:val="center"/>
                </w:tcPr>
                <w:p w14:paraId="507D0F10" w14:textId="77777777" w:rsidR="00D66117" w:rsidRPr="00D66117" w:rsidRDefault="00D66117" w:rsidP="00D66117">
                  <w:pPr>
                    <w:spacing w:afterLines="50"/>
                    <w:rPr>
                      <w:rFonts w:eastAsia="SimSun"/>
                      <w:sz w:val="20"/>
                      <w:szCs w:val="20"/>
                    </w:rPr>
                  </w:pPr>
                  <w:r w:rsidRPr="00D66117">
                    <w:rPr>
                      <w:rFonts w:eastAsia="SimSun"/>
                      <w:sz w:val="20"/>
                      <w:szCs w:val="20"/>
                    </w:rPr>
                    <w:t>Multiple CG configurations</w:t>
                  </w:r>
                </w:p>
              </w:tc>
              <w:tc>
                <w:tcPr>
                  <w:tcW w:w="3544" w:type="dxa"/>
                  <w:shd w:val="clear" w:color="auto" w:fill="auto"/>
                  <w:vAlign w:val="center"/>
                </w:tcPr>
                <w:p w14:paraId="68B7B0A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c>
                <w:tcPr>
                  <w:tcW w:w="3082" w:type="dxa"/>
                  <w:tcBorders>
                    <w:bottom w:val="single" w:sz="4" w:space="0" w:color="auto"/>
                  </w:tcBorders>
                  <w:shd w:val="clear" w:color="auto" w:fill="auto"/>
                  <w:vAlign w:val="center"/>
                </w:tcPr>
                <w:p w14:paraId="69FFE5D4"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r>
            <w:tr w:rsidR="00D66117" w:rsidRPr="00D66117" w14:paraId="107DE663" w14:textId="77777777" w:rsidTr="00B26594">
              <w:tc>
                <w:tcPr>
                  <w:tcW w:w="2660" w:type="dxa"/>
                  <w:shd w:val="clear" w:color="auto" w:fill="auto"/>
                  <w:vAlign w:val="center"/>
                </w:tcPr>
                <w:p w14:paraId="1FEEBB64" w14:textId="77777777" w:rsidR="00D66117" w:rsidRPr="00D66117" w:rsidRDefault="00D66117" w:rsidP="00D66117">
                  <w:pPr>
                    <w:spacing w:afterLines="50"/>
                    <w:rPr>
                      <w:rFonts w:eastAsia="SimSun"/>
                      <w:sz w:val="20"/>
                      <w:szCs w:val="20"/>
                    </w:rPr>
                  </w:pPr>
                  <w:r w:rsidRPr="00D66117">
                    <w:rPr>
                      <w:rFonts w:eastAsia="SimSun"/>
                      <w:sz w:val="20"/>
                      <w:szCs w:val="20"/>
                    </w:rPr>
                    <w:t>HARQ process number/ ID determination</w:t>
                  </w:r>
                </w:p>
              </w:tc>
              <w:tc>
                <w:tcPr>
                  <w:tcW w:w="3544" w:type="dxa"/>
                  <w:shd w:val="clear" w:color="auto" w:fill="auto"/>
                  <w:vAlign w:val="center"/>
                </w:tcPr>
                <w:p w14:paraId="2497A314" w14:textId="77777777" w:rsidR="00D66117" w:rsidRPr="00D66117" w:rsidRDefault="00D66117" w:rsidP="00D66117">
                  <w:pPr>
                    <w:spacing w:afterLines="50"/>
                    <w:rPr>
                      <w:rFonts w:eastAsia="SimSun"/>
                      <w:sz w:val="20"/>
                      <w:szCs w:val="20"/>
                    </w:rPr>
                  </w:pPr>
                  <w:r w:rsidRPr="00D66117">
                    <w:rPr>
                      <w:rFonts w:eastAsia="SimSun"/>
                      <w:sz w:val="20"/>
                      <w:szCs w:val="20"/>
                    </w:rPr>
                    <w:t>Associated with the configured/indicated first TO, calculated based on the equation defined in TS 38.321</w:t>
                  </w:r>
                </w:p>
              </w:tc>
              <w:tc>
                <w:tcPr>
                  <w:tcW w:w="3082" w:type="dxa"/>
                  <w:shd w:val="clear" w:color="auto" w:fill="FFD966" w:themeFill="accent4" w:themeFillTint="99"/>
                  <w:vAlign w:val="center"/>
                </w:tcPr>
                <w:p w14:paraId="6857EF22"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04DB32C" w14:textId="77777777" w:rsidTr="00B26594">
              <w:tc>
                <w:tcPr>
                  <w:tcW w:w="2660" w:type="dxa"/>
                  <w:shd w:val="clear" w:color="auto" w:fill="auto"/>
                  <w:vAlign w:val="center"/>
                </w:tcPr>
                <w:p w14:paraId="48FC212E" w14:textId="77777777" w:rsidR="00D66117" w:rsidRPr="00D66117" w:rsidRDefault="00D66117" w:rsidP="00D66117">
                  <w:pPr>
                    <w:spacing w:afterLines="50"/>
                    <w:rPr>
                      <w:rFonts w:eastAsia="SimSun"/>
                      <w:sz w:val="20"/>
                      <w:szCs w:val="20"/>
                    </w:rPr>
                  </w:pPr>
                  <w:r w:rsidRPr="00D66117">
                    <w:rPr>
                      <w:rFonts w:eastAsia="SimSun"/>
                      <w:sz w:val="20"/>
                      <w:szCs w:val="20"/>
                    </w:rPr>
                    <w:t xml:space="preserve">Management of </w:t>
                  </w:r>
                  <w:r w:rsidRPr="00D66117">
                    <w:rPr>
                      <w:rFonts w:eastAsia="SimSun" w:hint="eastAsia"/>
                      <w:sz w:val="20"/>
                      <w:szCs w:val="20"/>
                    </w:rPr>
                    <w:t>H</w:t>
                  </w:r>
                  <w:r w:rsidRPr="00D66117">
                    <w:rPr>
                      <w:rFonts w:eastAsia="SimSun"/>
                      <w:sz w:val="20"/>
                      <w:szCs w:val="20"/>
                    </w:rPr>
                    <w:t>ARQ process number/ ID among multiple CG configurations</w:t>
                  </w:r>
                </w:p>
              </w:tc>
              <w:tc>
                <w:tcPr>
                  <w:tcW w:w="3544" w:type="dxa"/>
                  <w:shd w:val="clear" w:color="auto" w:fill="auto"/>
                  <w:vAlign w:val="center"/>
                </w:tcPr>
                <w:p w14:paraId="0B91CAEA" w14:textId="77777777" w:rsidR="00D66117" w:rsidRPr="00D66117" w:rsidRDefault="00D66117" w:rsidP="00D66117">
                  <w:pPr>
                    <w:spacing w:afterLines="50"/>
                    <w:rPr>
                      <w:rFonts w:eastAsia="SimSun"/>
                      <w:sz w:val="20"/>
                      <w:szCs w:val="20"/>
                    </w:rPr>
                  </w:pPr>
                  <w:r w:rsidRPr="00D66117">
                    <w:rPr>
                      <w:rFonts w:eastAsia="Malgun Gothic"/>
                      <w:sz w:val="20"/>
                      <w:szCs w:val="20"/>
                      <w:lang w:eastAsia="ko-KR"/>
                    </w:rPr>
                    <w:t>Not shared between different CG configurations in the same BWP</w:t>
                  </w:r>
                </w:p>
              </w:tc>
              <w:tc>
                <w:tcPr>
                  <w:tcW w:w="3082" w:type="dxa"/>
                  <w:shd w:val="clear" w:color="auto" w:fill="FFD966" w:themeFill="accent4" w:themeFillTint="99"/>
                  <w:vAlign w:val="center"/>
                </w:tcPr>
                <w:p w14:paraId="73222761" w14:textId="77777777" w:rsidR="00D66117" w:rsidRPr="00D66117" w:rsidRDefault="00D66117" w:rsidP="00D66117">
                  <w:pPr>
                    <w:spacing w:afterLines="50"/>
                    <w:rPr>
                      <w:rFonts w:eastAsia="SimSun"/>
                      <w:sz w:val="20"/>
                      <w:szCs w:val="20"/>
                    </w:rPr>
                  </w:pPr>
                  <w:r w:rsidRPr="00D66117">
                    <w:rPr>
                      <w:rFonts w:eastAsia="SimSun"/>
                      <w:sz w:val="20"/>
                      <w:szCs w:val="20"/>
                    </w:rPr>
                    <w:t xml:space="preserve">Can be shared </w:t>
                  </w:r>
                  <w:r w:rsidRPr="00D66117">
                    <w:rPr>
                      <w:rFonts w:eastAsia="Malgun Gothic"/>
                      <w:sz w:val="20"/>
                      <w:szCs w:val="20"/>
                      <w:lang w:eastAsia="ko-KR"/>
                    </w:rPr>
                    <w:t>between different CG configurations in the same BWP</w:t>
                  </w:r>
                </w:p>
              </w:tc>
            </w:tr>
            <w:tr w:rsidR="00D66117" w:rsidRPr="00D66117" w14:paraId="7EE685D2" w14:textId="77777777" w:rsidTr="00B26594">
              <w:tc>
                <w:tcPr>
                  <w:tcW w:w="2660" w:type="dxa"/>
                  <w:shd w:val="clear" w:color="auto" w:fill="auto"/>
                  <w:vAlign w:val="center"/>
                </w:tcPr>
                <w:p w14:paraId="3FDF4712" w14:textId="77777777" w:rsidR="00D66117" w:rsidRPr="00D66117" w:rsidRDefault="00D66117" w:rsidP="00D66117">
                  <w:pPr>
                    <w:spacing w:afterLines="50"/>
                    <w:rPr>
                      <w:rFonts w:eastAsia="SimSun"/>
                      <w:sz w:val="20"/>
                      <w:szCs w:val="20"/>
                    </w:rPr>
                  </w:pPr>
                  <w:r w:rsidRPr="00D66117">
                    <w:rPr>
                      <w:rFonts w:eastAsia="SimSun" w:hint="eastAsia"/>
                      <w:sz w:val="20"/>
                      <w:szCs w:val="20"/>
                    </w:rPr>
                    <w:t>R</w:t>
                  </w:r>
                  <w:r w:rsidRPr="00D66117">
                    <w:rPr>
                      <w:rFonts w:eastAsia="SimSun"/>
                      <w:sz w:val="20"/>
                      <w:szCs w:val="20"/>
                    </w:rPr>
                    <w:t xml:space="preserve">V determination </w:t>
                  </w:r>
                </w:p>
              </w:tc>
              <w:tc>
                <w:tcPr>
                  <w:tcW w:w="3544" w:type="dxa"/>
                  <w:shd w:val="clear" w:color="auto" w:fill="auto"/>
                  <w:vAlign w:val="center"/>
                </w:tcPr>
                <w:p w14:paraId="73B65E32" w14:textId="77777777" w:rsidR="00D66117" w:rsidRPr="00D66117" w:rsidRDefault="00D66117" w:rsidP="00D66117">
                  <w:pPr>
                    <w:spacing w:afterLines="50"/>
                    <w:rPr>
                      <w:rFonts w:eastAsia="SimSun"/>
                      <w:sz w:val="20"/>
                      <w:szCs w:val="20"/>
                    </w:rPr>
                  </w:pPr>
                  <w:r w:rsidRPr="00D66117">
                    <w:rPr>
                      <w:rFonts w:eastAsia="SimSun"/>
                      <w:sz w:val="20"/>
                      <w:szCs w:val="20"/>
                    </w:rPr>
                    <w:t>One of the three RV sequence can be configured and associated with TO</w:t>
                  </w:r>
                </w:p>
                <w:p w14:paraId="36489887" w14:textId="77777777" w:rsidR="00D66117" w:rsidRPr="00D66117" w:rsidRDefault="00D66117" w:rsidP="00D66117">
                  <w:pPr>
                    <w:spacing w:afterLines="50"/>
                    <w:rPr>
                      <w:rFonts w:eastAsia="SimSun"/>
                      <w:sz w:val="20"/>
                      <w:szCs w:val="20"/>
                    </w:rPr>
                  </w:pPr>
                  <w:r w:rsidRPr="00D66117">
                    <w:rPr>
                      <w:rFonts w:eastAsia="SimSun"/>
                      <w:sz w:val="20"/>
                      <w:szCs w:val="20"/>
                    </w:rPr>
                    <w:t>{0,0,0,0}; {0,3,0,3}; {0,2,3,1}</w:t>
                  </w:r>
                </w:p>
              </w:tc>
              <w:tc>
                <w:tcPr>
                  <w:tcW w:w="3082" w:type="dxa"/>
                  <w:shd w:val="clear" w:color="auto" w:fill="FFD966" w:themeFill="accent4" w:themeFillTint="99"/>
                  <w:vAlign w:val="center"/>
                </w:tcPr>
                <w:p w14:paraId="1A105055"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B2E69B1" w14:textId="77777777" w:rsidTr="00C50ABE">
              <w:tc>
                <w:tcPr>
                  <w:tcW w:w="2660" w:type="dxa"/>
                  <w:shd w:val="clear" w:color="auto" w:fill="auto"/>
                  <w:vAlign w:val="center"/>
                </w:tcPr>
                <w:p w14:paraId="6CA8CB4A" w14:textId="77777777" w:rsidR="00D66117" w:rsidRPr="00D66117" w:rsidRDefault="00D66117" w:rsidP="00D66117">
                  <w:pPr>
                    <w:spacing w:afterLines="50"/>
                    <w:rPr>
                      <w:rFonts w:eastAsia="SimSun"/>
                      <w:sz w:val="20"/>
                      <w:szCs w:val="20"/>
                    </w:rPr>
                  </w:pPr>
                  <w:r w:rsidRPr="00D66117">
                    <w:rPr>
                      <w:rFonts w:eastAsia="SimSun"/>
                      <w:sz w:val="20"/>
                      <w:szCs w:val="20"/>
                    </w:rPr>
                    <w:t xml:space="preserve">Flexible initial transmission occasion (TO) </w:t>
                  </w:r>
                </w:p>
              </w:tc>
              <w:tc>
                <w:tcPr>
                  <w:tcW w:w="3544" w:type="dxa"/>
                  <w:tcBorders>
                    <w:bottom w:val="single" w:sz="4" w:space="0" w:color="auto"/>
                  </w:tcBorders>
                  <w:shd w:val="clear" w:color="auto" w:fill="auto"/>
                  <w:vAlign w:val="center"/>
                </w:tcPr>
                <w:p w14:paraId="228BB56B" w14:textId="77777777" w:rsidR="00D66117" w:rsidRPr="00D66117" w:rsidRDefault="00D66117" w:rsidP="00D66117">
                  <w:pPr>
                    <w:spacing w:afterLines="50"/>
                    <w:rPr>
                      <w:rFonts w:eastAsia="SimSun"/>
                      <w:sz w:val="20"/>
                      <w:szCs w:val="20"/>
                    </w:rPr>
                  </w:pPr>
                  <w:r w:rsidRPr="00D66117">
                    <w:rPr>
                      <w:rFonts w:eastAsia="SimSun"/>
                      <w:sz w:val="20"/>
                      <w:szCs w:val="20"/>
                    </w:rPr>
                    <w:t xml:space="preserve">If the CG is configured with </w:t>
                  </w:r>
                  <w:r w:rsidRPr="00D66117">
                    <w:rPr>
                      <w:rFonts w:eastAsia="SimSun"/>
                      <w:i/>
                      <w:sz w:val="20"/>
                      <w:szCs w:val="20"/>
                    </w:rPr>
                    <w:t>Configuredgrantconfig-StartingfromRV0</w:t>
                  </w:r>
                  <w:r w:rsidRPr="00D66117">
                    <w:rPr>
                      <w:rFonts w:eastAsia="SimSun"/>
                      <w:sz w:val="20"/>
                      <w:szCs w:val="20"/>
                    </w:rPr>
                    <w:t xml:space="preserve"> set to 'off', the initial transmission only starts at the first TO of the K repetitions; otherwise, the initial transmission TO depends on the </w:t>
                  </w:r>
                  <w:r w:rsidRPr="00D66117">
                    <w:rPr>
                      <w:rFonts w:eastAsia="SimSun"/>
                      <w:sz w:val="20"/>
                      <w:szCs w:val="20"/>
                    </w:rPr>
                    <w:lastRenderedPageBreak/>
                    <w:t xml:space="preserve">configured RV sequence and K repetitions. </w:t>
                  </w:r>
                </w:p>
              </w:tc>
              <w:tc>
                <w:tcPr>
                  <w:tcW w:w="3082" w:type="dxa"/>
                  <w:tcBorders>
                    <w:bottom w:val="single" w:sz="4" w:space="0" w:color="auto"/>
                  </w:tcBorders>
                  <w:shd w:val="clear" w:color="auto" w:fill="FFD966" w:themeFill="accent4" w:themeFillTint="99"/>
                  <w:vAlign w:val="center"/>
                </w:tcPr>
                <w:p w14:paraId="64BB9420" w14:textId="77777777" w:rsidR="00D66117" w:rsidRPr="00D66117" w:rsidRDefault="00D66117" w:rsidP="00D66117">
                  <w:pPr>
                    <w:spacing w:afterLines="50"/>
                    <w:rPr>
                      <w:rFonts w:eastAsia="SimSun"/>
                      <w:sz w:val="20"/>
                      <w:szCs w:val="20"/>
                      <w:lang w:val="en-GB"/>
                    </w:rPr>
                  </w:pPr>
                  <w:r w:rsidRPr="00D66117">
                    <w:rPr>
                      <w:rFonts w:eastAsia="SimSun"/>
                      <w:sz w:val="20"/>
                      <w:szCs w:val="20"/>
                    </w:rPr>
                    <w:lastRenderedPageBreak/>
                    <w:t xml:space="preserve">Multiple consecutive potential TOs are configured by </w:t>
                  </w:r>
                  <w:r w:rsidRPr="00D66117">
                    <w:rPr>
                      <w:rFonts w:eastAsia="SimSun"/>
                      <w:i/>
                      <w:sz w:val="20"/>
                      <w:szCs w:val="20"/>
                      <w:lang w:val="en-GB"/>
                    </w:rPr>
                    <w:t>cg-nrofPUSCH-InSlot-r16</w:t>
                  </w:r>
                  <w:r w:rsidRPr="00D66117">
                    <w:rPr>
                      <w:rFonts w:eastAsia="SimSun"/>
                      <w:sz w:val="20"/>
                      <w:szCs w:val="20"/>
                      <w:lang w:val="en-GB"/>
                    </w:rPr>
                    <w:t xml:space="preserve"> and </w:t>
                  </w:r>
                  <w:r w:rsidRPr="00D66117">
                    <w:rPr>
                      <w:rFonts w:eastAsia="SimSun"/>
                      <w:i/>
                      <w:sz w:val="20"/>
                      <w:szCs w:val="20"/>
                      <w:lang w:val="en-GB"/>
                    </w:rPr>
                    <w:t>cg-nrofSlots-r16</w:t>
                  </w:r>
                  <w:r w:rsidRPr="00D66117">
                    <w:rPr>
                      <w:rFonts w:eastAsia="SimSun"/>
                      <w:sz w:val="20"/>
                      <w:szCs w:val="20"/>
                      <w:lang w:val="en-GB"/>
                    </w:rPr>
                    <w:t xml:space="preserve">, can start initial </w:t>
                  </w:r>
                  <w:r w:rsidRPr="00D66117">
                    <w:rPr>
                      <w:rFonts w:eastAsia="SimSun"/>
                      <w:sz w:val="20"/>
                      <w:szCs w:val="20"/>
                      <w:lang w:val="en-GB"/>
                    </w:rPr>
                    <w:lastRenderedPageBreak/>
                    <w:t xml:space="preserve">transmission at any TOs depending </w:t>
                  </w:r>
                  <w:r w:rsidRPr="00D66117">
                    <w:rPr>
                      <w:rFonts w:eastAsia="SimSun"/>
                      <w:sz w:val="20"/>
                      <w:szCs w:val="20"/>
                    </w:rPr>
                    <w:t>on the LBT results.</w:t>
                  </w:r>
                </w:p>
              </w:tc>
            </w:tr>
            <w:tr w:rsidR="00D66117" w:rsidRPr="00D66117" w14:paraId="13E9CFF6" w14:textId="77777777" w:rsidTr="002E624B">
              <w:tc>
                <w:tcPr>
                  <w:tcW w:w="2660" w:type="dxa"/>
                  <w:shd w:val="clear" w:color="auto" w:fill="auto"/>
                  <w:vAlign w:val="center"/>
                </w:tcPr>
                <w:p w14:paraId="0E996B85" w14:textId="77777777" w:rsidR="00D66117" w:rsidRPr="00D66117" w:rsidRDefault="00D66117" w:rsidP="00D66117">
                  <w:pPr>
                    <w:spacing w:afterLines="50"/>
                    <w:rPr>
                      <w:rFonts w:eastAsia="SimSun"/>
                      <w:sz w:val="20"/>
                      <w:szCs w:val="20"/>
                    </w:rPr>
                  </w:pPr>
                  <w:r w:rsidRPr="00D66117">
                    <w:rPr>
                      <w:rFonts w:eastAsia="SimSun"/>
                      <w:sz w:val="20"/>
                      <w:szCs w:val="20"/>
                    </w:rPr>
                    <w:lastRenderedPageBreak/>
                    <w:t>Repetition scheme(s)</w:t>
                  </w:r>
                </w:p>
              </w:tc>
              <w:tc>
                <w:tcPr>
                  <w:tcW w:w="3544" w:type="dxa"/>
                  <w:shd w:val="clear" w:color="auto" w:fill="FFFF00"/>
                  <w:vAlign w:val="center"/>
                </w:tcPr>
                <w:p w14:paraId="2EBE73FB" w14:textId="77777777" w:rsidR="00D66117" w:rsidRPr="00D66117" w:rsidRDefault="00D66117" w:rsidP="00D66117">
                  <w:pPr>
                    <w:spacing w:afterLines="50"/>
                    <w:rPr>
                      <w:rFonts w:eastAsia="SimSun"/>
                      <w:sz w:val="20"/>
                      <w:szCs w:val="20"/>
                    </w:rPr>
                  </w:pPr>
                  <w:r w:rsidRPr="00D66117">
                    <w:rPr>
                      <w:rFonts w:eastAsia="SimSun" w:hint="eastAsia"/>
                      <w:sz w:val="20"/>
                      <w:szCs w:val="20"/>
                    </w:rPr>
                    <w:t>P</w:t>
                  </w:r>
                  <w:r w:rsidRPr="00D66117">
                    <w:rPr>
                      <w:rFonts w:eastAsia="SimSun"/>
                      <w:sz w:val="20"/>
                      <w:szCs w:val="20"/>
                    </w:rPr>
                    <w:t>USCH repetition Type A and PUSCH repetition Type B</w:t>
                  </w:r>
                </w:p>
              </w:tc>
              <w:tc>
                <w:tcPr>
                  <w:tcW w:w="3082" w:type="dxa"/>
                  <w:tcBorders>
                    <w:bottom w:val="single" w:sz="4" w:space="0" w:color="auto"/>
                  </w:tcBorders>
                  <w:shd w:val="clear" w:color="auto" w:fill="FFFF00"/>
                  <w:vAlign w:val="center"/>
                </w:tcPr>
                <w:p w14:paraId="5B743388" w14:textId="77777777" w:rsidR="00D66117" w:rsidRPr="00D66117" w:rsidRDefault="00D66117" w:rsidP="00D66117">
                  <w:pPr>
                    <w:spacing w:afterLines="50"/>
                    <w:rPr>
                      <w:rFonts w:eastAsia="SimSun"/>
                      <w:sz w:val="20"/>
                      <w:szCs w:val="20"/>
                    </w:rPr>
                  </w:pPr>
                  <w:r w:rsidRPr="00D66117">
                    <w:rPr>
                      <w:rFonts w:eastAsia="SimSun"/>
                      <w:sz w:val="20"/>
                      <w:szCs w:val="20"/>
                    </w:rPr>
                    <w:t>Similar as PUSCH repetition Type B without supporting segmentation. (no support of cross-slot resource allocation, and if collide with invalid symbol(s), drop the repetition)</w:t>
                  </w:r>
                </w:p>
              </w:tc>
            </w:tr>
            <w:tr w:rsidR="00D66117" w:rsidRPr="00D66117" w14:paraId="7BAD31A8" w14:textId="77777777" w:rsidTr="002E624B">
              <w:tc>
                <w:tcPr>
                  <w:tcW w:w="2660" w:type="dxa"/>
                  <w:shd w:val="clear" w:color="auto" w:fill="auto"/>
                  <w:vAlign w:val="center"/>
                </w:tcPr>
                <w:p w14:paraId="0BDBC4E5" w14:textId="77777777" w:rsidR="00D66117" w:rsidRPr="00D66117" w:rsidRDefault="00D66117" w:rsidP="00D66117">
                  <w:pPr>
                    <w:spacing w:afterLines="50"/>
                    <w:rPr>
                      <w:rFonts w:eastAsia="SimSun"/>
                      <w:sz w:val="20"/>
                      <w:szCs w:val="20"/>
                    </w:rPr>
                  </w:pPr>
                  <w:r w:rsidRPr="00D66117">
                    <w:rPr>
                      <w:rFonts w:eastAsia="SimSun"/>
                      <w:sz w:val="20"/>
                      <w:szCs w:val="20"/>
                    </w:rPr>
                    <w:t>CG-Downlink feedback information (DFI)</w:t>
                  </w:r>
                </w:p>
              </w:tc>
              <w:tc>
                <w:tcPr>
                  <w:tcW w:w="3544" w:type="dxa"/>
                  <w:shd w:val="clear" w:color="auto" w:fill="auto"/>
                  <w:vAlign w:val="center"/>
                </w:tcPr>
                <w:p w14:paraId="091D4555"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 If Re-scheduling UL grant is not received, UE assumes ACK.</w:t>
                  </w:r>
                </w:p>
              </w:tc>
              <w:tc>
                <w:tcPr>
                  <w:tcW w:w="3082" w:type="dxa"/>
                  <w:tcBorders>
                    <w:bottom w:val="single" w:sz="4" w:space="0" w:color="auto"/>
                  </w:tcBorders>
                  <w:shd w:val="clear" w:color="auto" w:fill="8EAADB" w:themeFill="accent1" w:themeFillTint="99"/>
                  <w:vAlign w:val="center"/>
                </w:tcPr>
                <w:p w14:paraId="42F993F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 If CG-DFI is not received, UE assumes NACK. </w:t>
                  </w:r>
                </w:p>
              </w:tc>
            </w:tr>
            <w:tr w:rsidR="00D66117" w:rsidRPr="00D66117" w14:paraId="3188C4F1" w14:textId="77777777" w:rsidTr="005A3F2D">
              <w:tc>
                <w:tcPr>
                  <w:tcW w:w="2660" w:type="dxa"/>
                  <w:shd w:val="clear" w:color="auto" w:fill="auto"/>
                  <w:vAlign w:val="center"/>
                </w:tcPr>
                <w:p w14:paraId="3E56E135" w14:textId="77777777" w:rsidR="00D66117" w:rsidRPr="00D66117" w:rsidRDefault="00D66117" w:rsidP="00D66117">
                  <w:pPr>
                    <w:spacing w:afterLines="50"/>
                    <w:rPr>
                      <w:rFonts w:eastAsia="SimSun"/>
                      <w:sz w:val="20"/>
                      <w:szCs w:val="20"/>
                    </w:rPr>
                  </w:pPr>
                  <w:r w:rsidRPr="00D66117">
                    <w:rPr>
                      <w:rFonts w:eastAsia="SimSun"/>
                      <w:sz w:val="20"/>
                      <w:szCs w:val="20"/>
                    </w:rPr>
                    <w:t>CG Re-transmission timer</w:t>
                  </w:r>
                </w:p>
              </w:tc>
              <w:tc>
                <w:tcPr>
                  <w:tcW w:w="3544" w:type="dxa"/>
                  <w:shd w:val="clear" w:color="auto" w:fill="auto"/>
                  <w:vAlign w:val="center"/>
                </w:tcPr>
                <w:p w14:paraId="260A8CBE"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w:t>
                  </w:r>
                </w:p>
              </w:tc>
              <w:tc>
                <w:tcPr>
                  <w:tcW w:w="3082" w:type="dxa"/>
                  <w:shd w:val="clear" w:color="auto" w:fill="F7CAAC" w:themeFill="accent2" w:themeFillTint="66"/>
                  <w:vAlign w:val="center"/>
                </w:tcPr>
                <w:p w14:paraId="7DC60A5E" w14:textId="77777777" w:rsidR="00D66117" w:rsidRPr="00D66117" w:rsidRDefault="00D66117" w:rsidP="00D66117">
                  <w:pPr>
                    <w:spacing w:afterLines="50"/>
                    <w:rPr>
                      <w:rFonts w:eastAsia="SimSun"/>
                      <w:sz w:val="20"/>
                      <w:szCs w:val="20"/>
                    </w:rPr>
                  </w:pPr>
                  <w:r w:rsidRPr="00D66117">
                    <w:rPr>
                      <w:rFonts w:eastAsia="SimSun"/>
                      <w:sz w:val="20"/>
                      <w:szCs w:val="20"/>
                    </w:rPr>
                    <w:t>Support and always configured</w:t>
                  </w:r>
                </w:p>
              </w:tc>
            </w:tr>
            <w:tr w:rsidR="00D66117" w:rsidRPr="00D66117" w14:paraId="1838AC5F" w14:textId="77777777" w:rsidTr="00B26594">
              <w:tc>
                <w:tcPr>
                  <w:tcW w:w="2660" w:type="dxa"/>
                  <w:shd w:val="clear" w:color="auto" w:fill="auto"/>
                  <w:vAlign w:val="center"/>
                </w:tcPr>
                <w:p w14:paraId="66F810B7" w14:textId="77777777" w:rsidR="00D66117" w:rsidRPr="00D66117" w:rsidRDefault="00D66117" w:rsidP="00D66117">
                  <w:pPr>
                    <w:spacing w:afterLines="50"/>
                    <w:rPr>
                      <w:rFonts w:eastAsia="SimSun"/>
                      <w:sz w:val="20"/>
                      <w:szCs w:val="20"/>
                    </w:rPr>
                  </w:pPr>
                  <w:r w:rsidRPr="00D66117">
                    <w:rPr>
                      <w:rFonts w:eastAsia="SimSun"/>
                      <w:sz w:val="20"/>
                      <w:szCs w:val="20"/>
                    </w:rPr>
                    <w:t>CG Re-transmission scheme</w:t>
                  </w:r>
                </w:p>
              </w:tc>
              <w:tc>
                <w:tcPr>
                  <w:tcW w:w="3544" w:type="dxa"/>
                  <w:shd w:val="clear" w:color="auto" w:fill="auto"/>
                  <w:vAlign w:val="center"/>
                </w:tcPr>
                <w:p w14:paraId="55A61B0A" w14:textId="77777777" w:rsidR="00D66117" w:rsidRPr="00D66117" w:rsidRDefault="00D66117" w:rsidP="00D66117">
                  <w:pPr>
                    <w:spacing w:afterLines="50"/>
                    <w:rPr>
                      <w:rFonts w:eastAsia="SimSun"/>
                      <w:sz w:val="20"/>
                      <w:szCs w:val="20"/>
                    </w:rPr>
                  </w:pPr>
                  <w:r w:rsidRPr="00D66117">
                    <w:rPr>
                      <w:rFonts w:eastAsia="SimSun"/>
                      <w:sz w:val="20"/>
                      <w:szCs w:val="20"/>
                    </w:rPr>
                    <w:t>Only support Re-transmission scheduled by UL grant</w:t>
                  </w:r>
                </w:p>
              </w:tc>
              <w:tc>
                <w:tcPr>
                  <w:tcW w:w="3082" w:type="dxa"/>
                  <w:shd w:val="clear" w:color="auto" w:fill="FFD966" w:themeFill="accent4" w:themeFillTint="99"/>
                  <w:vAlign w:val="center"/>
                </w:tcPr>
                <w:p w14:paraId="60683150" w14:textId="77777777" w:rsidR="00D66117" w:rsidRPr="00D66117" w:rsidRDefault="00D66117" w:rsidP="00D66117">
                  <w:pPr>
                    <w:spacing w:afterLines="50"/>
                    <w:rPr>
                      <w:rFonts w:eastAsia="SimSun"/>
                      <w:sz w:val="20"/>
                      <w:szCs w:val="20"/>
                    </w:rPr>
                  </w:pPr>
                  <w:r w:rsidRPr="00D66117">
                    <w:rPr>
                      <w:rFonts w:eastAsia="SimSun" w:hint="eastAsia"/>
                      <w:sz w:val="20"/>
                      <w:szCs w:val="20"/>
                    </w:rPr>
                    <w:t>S</w:t>
                  </w:r>
                  <w:r w:rsidRPr="00D66117">
                    <w:rPr>
                      <w:rFonts w:eastAsia="SimSun"/>
                      <w:sz w:val="20"/>
                      <w:szCs w:val="20"/>
                    </w:rPr>
                    <w:t>upport automatic re-Transmission on the same or different CG configuration decided by UE, and support re-Transmission scheduled by UL grant</w:t>
                  </w:r>
                </w:p>
              </w:tc>
            </w:tr>
          </w:tbl>
          <w:p w14:paraId="3732C7D1" w14:textId="28CC0785" w:rsidR="00D66117" w:rsidRPr="00D66117" w:rsidRDefault="00D66117" w:rsidP="004C351C">
            <w:pPr>
              <w:rPr>
                <w:sz w:val="20"/>
                <w:szCs w:val="20"/>
              </w:rPr>
            </w:pPr>
          </w:p>
        </w:tc>
      </w:tr>
    </w:tbl>
    <w:p w14:paraId="23072001" w14:textId="08534FB5" w:rsidR="00D66117" w:rsidRDefault="00D66117" w:rsidP="004C351C">
      <w:pPr>
        <w:rPr>
          <w:sz w:val="22"/>
          <w:szCs w:val="22"/>
        </w:rPr>
      </w:pPr>
    </w:p>
    <w:p w14:paraId="63A44AAA" w14:textId="4D8A9CB8" w:rsidR="00B85E59" w:rsidRDefault="00B85E59" w:rsidP="00B85E59">
      <w:pPr>
        <w:rPr>
          <w:sz w:val="22"/>
          <w:szCs w:val="22"/>
        </w:rPr>
      </w:pPr>
      <w:r>
        <w:rPr>
          <w:sz w:val="22"/>
          <w:szCs w:val="22"/>
        </w:rPr>
        <w:t xml:space="preserve">Among the list, we have one row for CG re-transmission timer, and another </w:t>
      </w:r>
      <w:r w:rsidR="00A96EE8">
        <w:rPr>
          <w:sz w:val="22"/>
          <w:szCs w:val="22"/>
        </w:rPr>
        <w:t>row for CG-DFI. The remaining functionality blocks marked as Orange are related to CG-UCI support.</w:t>
      </w:r>
    </w:p>
    <w:p w14:paraId="2BF31B57" w14:textId="69EF25B1" w:rsidR="00B85E59" w:rsidRDefault="006D471C" w:rsidP="00B85E59">
      <w:pPr>
        <w:rPr>
          <w:sz w:val="22"/>
          <w:szCs w:val="22"/>
        </w:rPr>
      </w:pPr>
      <w:r>
        <w:rPr>
          <w:sz w:val="22"/>
          <w:szCs w:val="22"/>
        </w:rPr>
        <w:t>First of all, it is clear that c</w:t>
      </w:r>
      <w:r w:rsidR="00B85E59">
        <w:rPr>
          <w:sz w:val="22"/>
          <w:szCs w:val="22"/>
        </w:rPr>
        <w:t xml:space="preserve">g-RetransmissionTimer-r16 requires CG-UCI and CG-DFI to </w:t>
      </w:r>
      <w:r>
        <w:rPr>
          <w:sz w:val="22"/>
          <w:szCs w:val="22"/>
        </w:rPr>
        <w:t>make the retransmission scheme work</w:t>
      </w:r>
      <w:r w:rsidR="00B85E59">
        <w:rPr>
          <w:sz w:val="22"/>
          <w:szCs w:val="22"/>
        </w:rPr>
        <w:t>.</w:t>
      </w:r>
      <w:r w:rsidR="005D5CB2">
        <w:rPr>
          <w:sz w:val="22"/>
          <w:szCs w:val="22"/>
        </w:rPr>
        <w:t xml:space="preserve"> This means that if cg-RetransmissionTimer-r16 is configured, the other functions need to be enabled as well.</w:t>
      </w:r>
    </w:p>
    <w:p w14:paraId="1685E5F9" w14:textId="5418CE50" w:rsidR="005D5CB2" w:rsidRDefault="005D5CB2" w:rsidP="00B85E59">
      <w:pPr>
        <w:rPr>
          <w:sz w:val="22"/>
          <w:szCs w:val="22"/>
        </w:rPr>
      </w:pPr>
      <w:r>
        <w:rPr>
          <w:sz w:val="22"/>
          <w:szCs w:val="22"/>
        </w:rPr>
        <w:t xml:space="preserve">Then the question is whether it could be useful to </w:t>
      </w:r>
      <w:r w:rsidR="00290ADD">
        <w:rPr>
          <w:sz w:val="22"/>
          <w:szCs w:val="22"/>
        </w:rPr>
        <w:t xml:space="preserve">enable </w:t>
      </w:r>
      <w:r>
        <w:rPr>
          <w:sz w:val="22"/>
          <w:szCs w:val="22"/>
        </w:rPr>
        <w:t xml:space="preserve">CG-UCI or CG-DFI by itself without </w:t>
      </w:r>
      <w:r w:rsidR="00290ADD">
        <w:rPr>
          <w:sz w:val="22"/>
          <w:szCs w:val="22"/>
        </w:rPr>
        <w:t xml:space="preserve">CG </w:t>
      </w:r>
      <w:r w:rsidR="003C2711">
        <w:rPr>
          <w:sz w:val="22"/>
          <w:szCs w:val="22"/>
        </w:rPr>
        <w:t>re</w:t>
      </w:r>
      <w:r w:rsidR="00290ADD">
        <w:rPr>
          <w:sz w:val="22"/>
          <w:szCs w:val="22"/>
        </w:rPr>
        <w:t>transmission.</w:t>
      </w:r>
    </w:p>
    <w:p w14:paraId="6C099C77" w14:textId="76C30448" w:rsidR="00B85E59" w:rsidRDefault="00B85E59" w:rsidP="00B85E59">
      <w:pPr>
        <w:rPr>
          <w:sz w:val="22"/>
          <w:szCs w:val="22"/>
        </w:rPr>
      </w:pPr>
      <w:r>
        <w:rPr>
          <w:sz w:val="22"/>
          <w:szCs w:val="22"/>
        </w:rPr>
        <w:t xml:space="preserve">CG-DFI </w:t>
      </w:r>
      <w:r w:rsidR="003C2711">
        <w:rPr>
          <w:sz w:val="22"/>
          <w:szCs w:val="22"/>
        </w:rPr>
        <w:t>provides HARQ-ACK</w:t>
      </w:r>
      <w:r>
        <w:rPr>
          <w:sz w:val="22"/>
          <w:szCs w:val="22"/>
        </w:rPr>
        <w:t xml:space="preserve"> for CG PUSCH</w:t>
      </w:r>
      <w:r w:rsidR="00FE0E55">
        <w:rPr>
          <w:sz w:val="22"/>
          <w:szCs w:val="22"/>
        </w:rPr>
        <w:t>, and it can</w:t>
      </w:r>
      <w:r>
        <w:rPr>
          <w:sz w:val="22"/>
          <w:szCs w:val="22"/>
        </w:rPr>
        <w:t xml:space="preserve"> address the issue of </w:t>
      </w:r>
      <w:proofErr w:type="gramStart"/>
      <w:r>
        <w:rPr>
          <w:sz w:val="22"/>
          <w:szCs w:val="22"/>
        </w:rPr>
        <w:t>mis-detection</w:t>
      </w:r>
      <w:proofErr w:type="gramEnd"/>
      <w:r>
        <w:rPr>
          <w:sz w:val="22"/>
          <w:szCs w:val="22"/>
        </w:rPr>
        <w:t xml:space="preserve"> of CG PUSCH</w:t>
      </w:r>
      <w:r w:rsidR="00FE0E55">
        <w:rPr>
          <w:sz w:val="22"/>
          <w:szCs w:val="22"/>
        </w:rPr>
        <w:t xml:space="preserve">, which </w:t>
      </w:r>
      <w:r>
        <w:rPr>
          <w:sz w:val="22"/>
          <w:szCs w:val="22"/>
        </w:rPr>
        <w:t>could be a bigger issue on unlicensed</w:t>
      </w:r>
      <w:r w:rsidR="00FE0E55">
        <w:rPr>
          <w:sz w:val="22"/>
          <w:szCs w:val="22"/>
        </w:rPr>
        <w:t xml:space="preserve"> spectrum</w:t>
      </w:r>
      <w:r>
        <w:rPr>
          <w:sz w:val="22"/>
          <w:szCs w:val="22"/>
        </w:rPr>
        <w:t xml:space="preserve"> due to uncontrolled interference. But this should work together with </w:t>
      </w:r>
      <w:r w:rsidR="00FE0E55">
        <w:rPr>
          <w:sz w:val="22"/>
          <w:szCs w:val="22"/>
        </w:rPr>
        <w:t>CG retransmission</w:t>
      </w:r>
      <w:r>
        <w:rPr>
          <w:sz w:val="22"/>
          <w:szCs w:val="22"/>
        </w:rPr>
        <w:t xml:space="preserve">, </w:t>
      </w:r>
      <w:r w:rsidR="00FE0E55">
        <w:rPr>
          <w:sz w:val="22"/>
          <w:szCs w:val="22"/>
        </w:rPr>
        <w:t xml:space="preserve">because </w:t>
      </w:r>
      <w:r>
        <w:rPr>
          <w:sz w:val="22"/>
          <w:szCs w:val="22"/>
        </w:rPr>
        <w:t xml:space="preserve">otherwise the UE cannot </w:t>
      </w:r>
      <w:r w:rsidR="0054229C">
        <w:rPr>
          <w:sz w:val="22"/>
          <w:szCs w:val="22"/>
        </w:rPr>
        <w:t>take any action even if it receives NACK for a CG transmission.</w:t>
      </w:r>
      <w:r>
        <w:rPr>
          <w:sz w:val="22"/>
          <w:szCs w:val="22"/>
        </w:rPr>
        <w:t xml:space="preserve"> </w:t>
      </w:r>
      <w:r w:rsidR="00907B52">
        <w:rPr>
          <w:sz w:val="22"/>
          <w:szCs w:val="22"/>
        </w:rPr>
        <w:t xml:space="preserve">Therefore, </w:t>
      </w:r>
      <w:r>
        <w:rPr>
          <w:sz w:val="22"/>
          <w:szCs w:val="22"/>
        </w:rPr>
        <w:t xml:space="preserve">there does not seem to be </w:t>
      </w:r>
      <w:r w:rsidR="00907B52">
        <w:rPr>
          <w:sz w:val="22"/>
          <w:szCs w:val="22"/>
        </w:rPr>
        <w:t xml:space="preserve">any </w:t>
      </w:r>
      <w:r>
        <w:rPr>
          <w:sz w:val="22"/>
          <w:szCs w:val="22"/>
        </w:rPr>
        <w:t>advantage or a use case to support CG-DFI without retransmission timer</w:t>
      </w:r>
      <w:r w:rsidR="00907B52">
        <w:rPr>
          <w:sz w:val="22"/>
          <w:szCs w:val="22"/>
        </w:rPr>
        <w:t>, and it makes sense to always configure these two together</w:t>
      </w:r>
      <w:r>
        <w:rPr>
          <w:sz w:val="22"/>
          <w:szCs w:val="22"/>
        </w:rPr>
        <w:t>.</w:t>
      </w:r>
    </w:p>
    <w:p w14:paraId="1CAC4C1F" w14:textId="42222B93" w:rsidR="003C2711" w:rsidRPr="003C2711" w:rsidRDefault="003C2711" w:rsidP="003C2711">
      <w:pPr>
        <w:rPr>
          <w:sz w:val="22"/>
          <w:szCs w:val="22"/>
        </w:rPr>
      </w:pPr>
      <w:r w:rsidRPr="003C2711">
        <w:rPr>
          <w:sz w:val="22"/>
          <w:szCs w:val="22"/>
        </w:rPr>
        <w:t>CG-UCI</w:t>
      </w:r>
      <w:r w:rsidR="00353A29">
        <w:rPr>
          <w:sz w:val="22"/>
          <w:szCs w:val="22"/>
        </w:rPr>
        <w:t>, on the other hand, is slightly different. Even though CG-UCI is required to support CG retransmission, CG-UCI by itself is also used to</w:t>
      </w:r>
      <w:r w:rsidRPr="003C2711">
        <w:rPr>
          <w:sz w:val="22"/>
          <w:szCs w:val="22"/>
        </w:rPr>
        <w:t xml:space="preserve"> handle the LBT failure</w:t>
      </w:r>
      <w:r w:rsidR="00353A29">
        <w:rPr>
          <w:sz w:val="22"/>
          <w:szCs w:val="22"/>
        </w:rPr>
        <w:t>. Therefore, it can be an independent function.</w:t>
      </w:r>
    </w:p>
    <w:p w14:paraId="4F1CB193" w14:textId="632D85D8" w:rsidR="00FF4C88" w:rsidRDefault="00FF4C88" w:rsidP="00FF4C88">
      <w:pPr>
        <w:rPr>
          <w:b/>
          <w:bCs/>
          <w:sz w:val="22"/>
          <w:szCs w:val="22"/>
        </w:rPr>
      </w:pPr>
      <w:r w:rsidRPr="00FF4C88">
        <w:rPr>
          <w:b/>
          <w:bCs/>
          <w:sz w:val="22"/>
          <w:szCs w:val="22"/>
        </w:rPr>
        <w:t xml:space="preserve">Proposal </w:t>
      </w:r>
      <w:r w:rsidR="007F5D06">
        <w:rPr>
          <w:b/>
          <w:bCs/>
          <w:sz w:val="22"/>
          <w:szCs w:val="22"/>
        </w:rPr>
        <w:t>2-</w:t>
      </w:r>
      <w:r w:rsidRPr="00FF4C88">
        <w:rPr>
          <w:b/>
          <w:bCs/>
          <w:sz w:val="22"/>
          <w:szCs w:val="22"/>
        </w:rPr>
        <w:t xml:space="preserve">1: </w:t>
      </w:r>
      <w:r w:rsidR="00826759">
        <w:rPr>
          <w:b/>
          <w:bCs/>
          <w:sz w:val="22"/>
          <w:szCs w:val="22"/>
        </w:rPr>
        <w:t xml:space="preserve">Adopt </w:t>
      </w:r>
      <w:r w:rsidR="00333F50" w:rsidRPr="00333F50">
        <w:rPr>
          <w:b/>
          <w:bCs/>
          <w:sz w:val="22"/>
          <w:szCs w:val="22"/>
        </w:rPr>
        <w:t>Option 2-a</w:t>
      </w:r>
      <w:r w:rsidR="00333F50">
        <w:rPr>
          <w:b/>
          <w:bCs/>
          <w:sz w:val="22"/>
          <w:szCs w:val="22"/>
        </w:rPr>
        <w:t xml:space="preserve">, i.e., </w:t>
      </w:r>
      <w:r w:rsidR="00333F50" w:rsidRPr="00333F50">
        <w:rPr>
          <w:b/>
          <w:bCs/>
          <w:sz w:val="22"/>
          <w:szCs w:val="22"/>
        </w:rPr>
        <w:t xml:space="preserve">“CG-UCI based procedures” </w:t>
      </w:r>
      <w:r w:rsidR="00333F50">
        <w:rPr>
          <w:b/>
          <w:bCs/>
          <w:sz w:val="22"/>
          <w:szCs w:val="22"/>
        </w:rPr>
        <w:t>are</w:t>
      </w:r>
      <w:r w:rsidR="00333F50" w:rsidRPr="00333F50">
        <w:rPr>
          <w:b/>
          <w:bCs/>
          <w:sz w:val="22"/>
          <w:szCs w:val="22"/>
        </w:rPr>
        <w:t xml:space="preserve"> enabled or disabled for unlicensed </w:t>
      </w:r>
      <w:r w:rsidR="00333F50">
        <w:rPr>
          <w:b/>
          <w:bCs/>
          <w:sz w:val="22"/>
          <w:szCs w:val="22"/>
        </w:rPr>
        <w:t>using a new RRC parameter, and</w:t>
      </w:r>
      <w:r w:rsidR="00333F50" w:rsidRPr="00333F50">
        <w:rPr>
          <w:b/>
          <w:bCs/>
          <w:sz w:val="22"/>
          <w:szCs w:val="22"/>
        </w:rPr>
        <w:t xml:space="preserve"> “CG-DFI based procedures” are enabled or disabled for unlicensed using cg-RetransmissionTimer-r16.</w:t>
      </w:r>
    </w:p>
    <w:p w14:paraId="64749CF0" w14:textId="484717CC" w:rsidR="00333F50" w:rsidRPr="00333F50" w:rsidRDefault="00333F50" w:rsidP="00333F50">
      <w:pPr>
        <w:pStyle w:val="ListParagraph"/>
        <w:numPr>
          <w:ilvl w:val="0"/>
          <w:numId w:val="37"/>
        </w:numPr>
        <w:ind w:leftChars="0"/>
        <w:rPr>
          <w:b/>
          <w:bCs/>
          <w:sz w:val="22"/>
          <w:szCs w:val="22"/>
        </w:rPr>
      </w:pPr>
      <w:r>
        <w:rPr>
          <w:b/>
          <w:bCs/>
          <w:sz w:val="22"/>
          <w:szCs w:val="22"/>
        </w:rPr>
        <w:t xml:space="preserve">Note: if </w:t>
      </w:r>
      <w:r w:rsidRPr="00333F50">
        <w:rPr>
          <w:b/>
          <w:bCs/>
          <w:sz w:val="22"/>
          <w:szCs w:val="22"/>
        </w:rPr>
        <w:t>cg-RetransmissionTimer-r16</w:t>
      </w:r>
      <w:r>
        <w:rPr>
          <w:b/>
          <w:bCs/>
          <w:sz w:val="22"/>
          <w:szCs w:val="22"/>
        </w:rPr>
        <w:t xml:space="preserve"> is configured, “CG-UCI</w:t>
      </w:r>
      <w:r w:rsidR="00F72A66">
        <w:rPr>
          <w:b/>
          <w:bCs/>
          <w:sz w:val="22"/>
          <w:szCs w:val="22"/>
        </w:rPr>
        <w:t xml:space="preserve"> based procedures” should also be enabled.</w:t>
      </w:r>
    </w:p>
    <w:p w14:paraId="03FAFF31" w14:textId="77777777" w:rsidR="00FF4C88" w:rsidRDefault="00FF4C88" w:rsidP="00D956B8">
      <w:pPr>
        <w:rPr>
          <w:sz w:val="22"/>
          <w:szCs w:val="22"/>
        </w:rPr>
      </w:pPr>
    </w:p>
    <w:p w14:paraId="471ABE28" w14:textId="744E54F4" w:rsidR="00D956B8" w:rsidRDefault="00F72A66" w:rsidP="00D956B8">
      <w:pPr>
        <w:rPr>
          <w:sz w:val="22"/>
          <w:szCs w:val="22"/>
        </w:rPr>
      </w:pPr>
      <w:r>
        <w:rPr>
          <w:sz w:val="22"/>
          <w:szCs w:val="22"/>
        </w:rPr>
        <w:t>Another</w:t>
      </w:r>
      <w:r w:rsidR="008D325D">
        <w:rPr>
          <w:sz w:val="22"/>
          <w:szCs w:val="22"/>
        </w:rPr>
        <w:t xml:space="preserve"> important difference between URLLC and NR-U CG is the handling of repetitions.</w:t>
      </w:r>
      <w:r w:rsidR="007F6E7D">
        <w:rPr>
          <w:sz w:val="22"/>
          <w:szCs w:val="22"/>
        </w:rPr>
        <w:t xml:space="preserve"> The repetitions in NR-U CG is somewhat similar to PUSCH repetition Type B, but the allocated resources are not necessarily contiguous, and </w:t>
      </w:r>
      <w:r w:rsidR="003F27BA">
        <w:rPr>
          <w:sz w:val="22"/>
          <w:szCs w:val="22"/>
        </w:rPr>
        <w:t>one transmission occasion (or one</w:t>
      </w:r>
      <w:r w:rsidR="007F6E7D">
        <w:rPr>
          <w:sz w:val="22"/>
          <w:szCs w:val="22"/>
        </w:rPr>
        <w:t xml:space="preserve"> repetition</w:t>
      </w:r>
      <w:r w:rsidR="003F27BA">
        <w:rPr>
          <w:sz w:val="22"/>
          <w:szCs w:val="22"/>
        </w:rPr>
        <w:t>)</w:t>
      </w:r>
      <w:r w:rsidR="007F6E7D">
        <w:rPr>
          <w:sz w:val="22"/>
          <w:szCs w:val="22"/>
        </w:rPr>
        <w:t xml:space="preserve"> cannot go across slot boundary</w:t>
      </w:r>
      <w:r w:rsidR="005E5D31">
        <w:rPr>
          <w:sz w:val="22"/>
          <w:szCs w:val="22"/>
        </w:rPr>
        <w:t xml:space="preserve">, and more sophisticated behavior in PUSCH repetition Type B such as segmentation into actual repetitions is not supported. </w:t>
      </w:r>
      <w:r w:rsidR="00EA1724">
        <w:rPr>
          <w:sz w:val="22"/>
          <w:szCs w:val="22"/>
        </w:rPr>
        <w:t>There is also some difference in the dropping behaviors between the two.</w:t>
      </w:r>
    </w:p>
    <w:p w14:paraId="35DE6F99" w14:textId="1F39D8AB" w:rsidR="00B61083" w:rsidRDefault="00B61083" w:rsidP="00D956B8">
      <w:pPr>
        <w:rPr>
          <w:sz w:val="22"/>
          <w:szCs w:val="22"/>
        </w:rPr>
      </w:pPr>
      <w:r>
        <w:rPr>
          <w:sz w:val="22"/>
          <w:szCs w:val="22"/>
        </w:rPr>
        <w:t>The potential benefit that can be provided by PUSCH repetition Type B over NR-U CG includes:</w:t>
      </w:r>
    </w:p>
    <w:p w14:paraId="0939DAE3" w14:textId="7F70BBAA" w:rsidR="00B61083" w:rsidRDefault="003B73B6" w:rsidP="005260BD">
      <w:pPr>
        <w:pStyle w:val="ListParagraph"/>
        <w:numPr>
          <w:ilvl w:val="0"/>
          <w:numId w:val="16"/>
        </w:numPr>
        <w:ind w:leftChars="0"/>
        <w:rPr>
          <w:sz w:val="22"/>
          <w:szCs w:val="22"/>
        </w:rPr>
      </w:pPr>
      <w:r>
        <w:rPr>
          <w:sz w:val="22"/>
          <w:szCs w:val="22"/>
        </w:rPr>
        <w:lastRenderedPageBreak/>
        <w:t xml:space="preserve">PUSCH repetition Type B schedules </w:t>
      </w:r>
      <w:r w:rsidR="00024D17">
        <w:rPr>
          <w:sz w:val="22"/>
          <w:szCs w:val="22"/>
        </w:rPr>
        <w:t xml:space="preserve">contiguous </w:t>
      </w:r>
      <w:r>
        <w:rPr>
          <w:sz w:val="22"/>
          <w:szCs w:val="22"/>
        </w:rPr>
        <w:t>resource in time domain</w:t>
      </w:r>
      <w:r w:rsidR="00024D17">
        <w:rPr>
          <w:sz w:val="22"/>
          <w:szCs w:val="22"/>
        </w:rPr>
        <w:t xml:space="preserve">, while NR-U CG schedules </w:t>
      </w:r>
      <w:r w:rsidR="00AF12D6">
        <w:rPr>
          <w:sz w:val="22"/>
          <w:szCs w:val="22"/>
        </w:rPr>
        <w:t>contiguous resource in time domain within a slot, but not necessarily across slots.</w:t>
      </w:r>
    </w:p>
    <w:p w14:paraId="22DC6272" w14:textId="16B52A9A" w:rsidR="00AF12D6" w:rsidRDefault="00AF12D6" w:rsidP="005260BD">
      <w:pPr>
        <w:pStyle w:val="ListParagraph"/>
        <w:numPr>
          <w:ilvl w:val="1"/>
          <w:numId w:val="16"/>
        </w:numPr>
        <w:ind w:leftChars="0"/>
        <w:rPr>
          <w:sz w:val="22"/>
          <w:szCs w:val="22"/>
        </w:rPr>
      </w:pPr>
      <w:r>
        <w:rPr>
          <w:sz w:val="22"/>
          <w:szCs w:val="22"/>
        </w:rPr>
        <w:t xml:space="preserve">For NR-U CG transmissions across slots, </w:t>
      </w:r>
      <w:r w:rsidR="00401982">
        <w:rPr>
          <w:sz w:val="22"/>
          <w:szCs w:val="22"/>
        </w:rPr>
        <w:t>transmission gap exists between slots unless the resource allocation is 2-symbol x 7 or 7-symbol x2 within a slot.</w:t>
      </w:r>
    </w:p>
    <w:p w14:paraId="3F3014A9" w14:textId="152A6CB3" w:rsidR="00F619BD" w:rsidRDefault="00F619BD" w:rsidP="005260BD">
      <w:pPr>
        <w:pStyle w:val="ListParagraph"/>
        <w:numPr>
          <w:ilvl w:val="1"/>
          <w:numId w:val="16"/>
        </w:numPr>
        <w:ind w:leftChars="0"/>
        <w:rPr>
          <w:sz w:val="22"/>
          <w:szCs w:val="22"/>
        </w:rPr>
      </w:pPr>
      <w:r>
        <w:rPr>
          <w:sz w:val="22"/>
          <w:szCs w:val="22"/>
        </w:rPr>
        <w:t>The gap would require the UE to do another LBT to continue the transmission, which is not a friendly design for unlicensed spectrum.</w:t>
      </w:r>
    </w:p>
    <w:p w14:paraId="1798D4B7" w14:textId="44B0A57D" w:rsidR="00F619BD" w:rsidRDefault="006033C4" w:rsidP="005260BD">
      <w:pPr>
        <w:pStyle w:val="ListParagraph"/>
        <w:numPr>
          <w:ilvl w:val="0"/>
          <w:numId w:val="16"/>
        </w:numPr>
        <w:ind w:leftChars="0"/>
        <w:rPr>
          <w:sz w:val="22"/>
          <w:szCs w:val="22"/>
        </w:rPr>
      </w:pPr>
      <w:r>
        <w:rPr>
          <w:sz w:val="22"/>
          <w:szCs w:val="22"/>
        </w:rPr>
        <w:t xml:space="preserve">PUSCH repetition Type B can potentially provide more flexibility for </w:t>
      </w:r>
      <w:proofErr w:type="spellStart"/>
      <w:r>
        <w:rPr>
          <w:sz w:val="22"/>
          <w:szCs w:val="22"/>
        </w:rPr>
        <w:t>gNB</w:t>
      </w:r>
      <w:proofErr w:type="spellEnd"/>
      <w:r>
        <w:rPr>
          <w:sz w:val="22"/>
          <w:szCs w:val="22"/>
        </w:rPr>
        <w:t xml:space="preserve"> scheduling </w:t>
      </w:r>
      <w:r w:rsidR="00DB4436">
        <w:rPr>
          <w:sz w:val="22"/>
          <w:szCs w:val="22"/>
        </w:rPr>
        <w:t>when determining the duration of each repetition and the number of repetitions, because it does not have constraint such as one repetition cannot go across slot boundary as in NR-U.</w:t>
      </w:r>
    </w:p>
    <w:p w14:paraId="47B2E210" w14:textId="6376AEAA" w:rsidR="0057400B" w:rsidRDefault="006D150D" w:rsidP="00D956B8">
      <w:pPr>
        <w:rPr>
          <w:sz w:val="22"/>
          <w:szCs w:val="22"/>
          <w:lang w:val="en-GB"/>
        </w:rPr>
      </w:pPr>
      <w:r>
        <w:rPr>
          <w:sz w:val="22"/>
          <w:szCs w:val="22"/>
          <w:lang w:val="en-GB"/>
        </w:rPr>
        <w:t xml:space="preserve">If the potential benefit is considered significant to introduce </w:t>
      </w:r>
      <w:r w:rsidR="00B64EE6">
        <w:rPr>
          <w:sz w:val="22"/>
          <w:szCs w:val="22"/>
          <w:lang w:val="en-GB"/>
        </w:rPr>
        <w:t xml:space="preserve">PUSCH repetition Type B-like operation into unlicensed spectrum, it may be also worthwhile to consider the same enhancements for DG. In fact, the flexibility provided by PUSCH repetition Type B </w:t>
      </w:r>
      <w:r w:rsidR="00E823A5">
        <w:rPr>
          <w:sz w:val="22"/>
          <w:szCs w:val="22"/>
          <w:lang w:val="en-GB"/>
        </w:rPr>
        <w:t xml:space="preserve">and the segmentation/dropping rules defined </w:t>
      </w:r>
      <w:r w:rsidR="00E01575">
        <w:rPr>
          <w:sz w:val="22"/>
          <w:szCs w:val="22"/>
          <w:lang w:val="en-GB"/>
        </w:rPr>
        <w:t>suits better for DG than CG</w:t>
      </w:r>
      <w:r w:rsidR="00A35C7C">
        <w:rPr>
          <w:sz w:val="22"/>
          <w:szCs w:val="22"/>
          <w:lang w:val="en-GB"/>
        </w:rPr>
        <w:t>.</w:t>
      </w:r>
      <w:r w:rsidR="00E01575">
        <w:rPr>
          <w:sz w:val="22"/>
          <w:szCs w:val="22"/>
          <w:lang w:val="en-GB"/>
        </w:rPr>
        <w:t xml:space="preserve"> </w:t>
      </w:r>
      <w:r w:rsidR="00A35C7C">
        <w:rPr>
          <w:sz w:val="22"/>
          <w:szCs w:val="22"/>
          <w:lang w:val="en-GB"/>
        </w:rPr>
        <w:t>F</w:t>
      </w:r>
      <w:r w:rsidR="00E01575">
        <w:rPr>
          <w:sz w:val="22"/>
          <w:szCs w:val="22"/>
          <w:lang w:val="en-GB"/>
        </w:rPr>
        <w:t xml:space="preserve">or DG, the resource allocation can be done for each PUSCH based on the </w:t>
      </w:r>
      <w:r w:rsidR="00A35C7C">
        <w:rPr>
          <w:sz w:val="22"/>
          <w:szCs w:val="22"/>
          <w:lang w:val="en-GB"/>
        </w:rPr>
        <w:t xml:space="preserve">expected </w:t>
      </w:r>
      <w:r w:rsidR="00E01575">
        <w:rPr>
          <w:sz w:val="22"/>
          <w:szCs w:val="22"/>
          <w:lang w:val="en-GB"/>
        </w:rPr>
        <w:t>segmentation/dropping.</w:t>
      </w:r>
      <w:r w:rsidR="00A35C7C">
        <w:rPr>
          <w:sz w:val="22"/>
          <w:szCs w:val="22"/>
          <w:lang w:val="en-GB"/>
        </w:rPr>
        <w:t xml:space="preserve"> On the other hand, for CG, the resource allocation is semi-statically configured and it could result different amount of actual resources</w:t>
      </w:r>
      <w:r w:rsidR="00EF5483">
        <w:rPr>
          <w:sz w:val="22"/>
          <w:szCs w:val="22"/>
          <w:lang w:val="en-GB"/>
        </w:rPr>
        <w:t xml:space="preserve"> for different CG occasions, which makes it more difficult to optimize the resource configuration.</w:t>
      </w:r>
    </w:p>
    <w:p w14:paraId="5B17A5C5" w14:textId="16BC9C95" w:rsidR="00EF5483" w:rsidRDefault="005671DA" w:rsidP="00D956B8">
      <w:pPr>
        <w:rPr>
          <w:sz w:val="22"/>
          <w:szCs w:val="22"/>
          <w:lang w:val="en-GB"/>
        </w:rPr>
      </w:pPr>
      <w:r>
        <w:rPr>
          <w:sz w:val="22"/>
          <w:szCs w:val="22"/>
          <w:lang w:val="en-GB"/>
        </w:rPr>
        <w:t>PUSCH repetition Type B, if agreed to be supported, should also support the flexible start of the transmission based on LBT outcome.</w:t>
      </w:r>
      <w:r w:rsidR="00096B91">
        <w:rPr>
          <w:sz w:val="22"/>
          <w:szCs w:val="22"/>
          <w:lang w:val="en-GB"/>
        </w:rPr>
        <w:t xml:space="preserve"> This basically provides us the combined benefit of both designs.</w:t>
      </w:r>
    </w:p>
    <w:p w14:paraId="7EEC3079" w14:textId="25FF206F" w:rsidR="007F5D06" w:rsidRPr="006D2C98" w:rsidRDefault="007F5D06" w:rsidP="00D956B8">
      <w:pPr>
        <w:rPr>
          <w:b/>
          <w:bCs/>
          <w:sz w:val="22"/>
          <w:szCs w:val="22"/>
        </w:rPr>
      </w:pPr>
      <w:r w:rsidRPr="006D2C98">
        <w:rPr>
          <w:b/>
          <w:bCs/>
          <w:sz w:val="22"/>
          <w:szCs w:val="22"/>
        </w:rPr>
        <w:t>Proposal 2-</w:t>
      </w:r>
      <w:r w:rsidR="00F93940">
        <w:rPr>
          <w:b/>
          <w:bCs/>
          <w:sz w:val="22"/>
          <w:szCs w:val="22"/>
        </w:rPr>
        <w:t>2</w:t>
      </w:r>
      <w:r w:rsidRPr="006D2C98">
        <w:rPr>
          <w:b/>
          <w:bCs/>
          <w:sz w:val="22"/>
          <w:szCs w:val="22"/>
        </w:rPr>
        <w:t xml:space="preserve">: </w:t>
      </w:r>
      <w:r w:rsidR="00304473">
        <w:rPr>
          <w:b/>
          <w:bCs/>
          <w:sz w:val="22"/>
          <w:szCs w:val="22"/>
        </w:rPr>
        <w:t>For the cases where</w:t>
      </w:r>
      <w:r w:rsidR="00304473" w:rsidRPr="00FF4C88">
        <w:rPr>
          <w:b/>
          <w:bCs/>
          <w:sz w:val="22"/>
          <w:szCs w:val="22"/>
        </w:rPr>
        <w:t xml:space="preserve"> LBT effect needs to be considered, </w:t>
      </w:r>
      <w:r w:rsidR="00304473">
        <w:rPr>
          <w:b/>
          <w:bCs/>
          <w:sz w:val="22"/>
          <w:szCs w:val="22"/>
        </w:rPr>
        <w:t>f</w:t>
      </w:r>
      <w:r w:rsidR="00E678F3">
        <w:rPr>
          <w:b/>
          <w:bCs/>
          <w:sz w:val="22"/>
          <w:szCs w:val="22"/>
        </w:rPr>
        <w:t>urther c</w:t>
      </w:r>
      <w:r w:rsidR="006D2C98" w:rsidRPr="006D2C98">
        <w:rPr>
          <w:b/>
          <w:bCs/>
          <w:sz w:val="22"/>
          <w:szCs w:val="22"/>
        </w:rPr>
        <w:t xml:space="preserve">onsider the support of </w:t>
      </w:r>
      <w:r w:rsidR="00ED6013">
        <w:rPr>
          <w:b/>
          <w:bCs/>
          <w:sz w:val="22"/>
          <w:szCs w:val="22"/>
        </w:rPr>
        <w:t xml:space="preserve">modified </w:t>
      </w:r>
      <w:r w:rsidR="006D2C98" w:rsidRPr="006D2C98">
        <w:rPr>
          <w:b/>
          <w:bCs/>
          <w:sz w:val="22"/>
          <w:szCs w:val="22"/>
        </w:rPr>
        <w:t>PUSCH repetition Type B with flexible start on unlicensed spectrum.</w:t>
      </w:r>
    </w:p>
    <w:p w14:paraId="67E01D3C" w14:textId="77777777" w:rsidR="00D956B8" w:rsidRPr="00D956B8" w:rsidRDefault="00D956B8" w:rsidP="00D956B8">
      <w:pPr>
        <w:rPr>
          <w:sz w:val="22"/>
          <w:szCs w:val="22"/>
        </w:rPr>
      </w:pPr>
    </w:p>
    <w:p w14:paraId="3001715B" w14:textId="12CF4168" w:rsidR="00B33365" w:rsidRPr="00B33365" w:rsidRDefault="00B33365" w:rsidP="004C351C">
      <w:pPr>
        <w:rPr>
          <w:b/>
          <w:bCs/>
          <w:sz w:val="22"/>
          <w:szCs w:val="22"/>
          <w:u w:val="single"/>
        </w:rPr>
      </w:pPr>
      <w:r w:rsidRPr="00B33365">
        <w:rPr>
          <w:b/>
          <w:bCs/>
          <w:sz w:val="22"/>
          <w:szCs w:val="22"/>
          <w:u w:val="single"/>
        </w:rPr>
        <w:t>Further CG enhancements</w:t>
      </w:r>
    </w:p>
    <w:p w14:paraId="1F4A15CD" w14:textId="710D8DAF" w:rsidR="008D2234" w:rsidRDefault="00B73442" w:rsidP="004C351C">
      <w:pPr>
        <w:rPr>
          <w:sz w:val="22"/>
          <w:szCs w:val="22"/>
        </w:rPr>
      </w:pPr>
      <w:r>
        <w:rPr>
          <w:sz w:val="22"/>
          <w:szCs w:val="22"/>
        </w:rPr>
        <w:t xml:space="preserve">When multiple CGs are </w:t>
      </w:r>
      <w:r w:rsidR="0035651E">
        <w:rPr>
          <w:sz w:val="22"/>
          <w:szCs w:val="22"/>
        </w:rPr>
        <w:t>configured</w:t>
      </w:r>
      <w:r>
        <w:rPr>
          <w:sz w:val="22"/>
          <w:szCs w:val="22"/>
        </w:rPr>
        <w:t xml:space="preserve">, </w:t>
      </w:r>
      <w:r w:rsidR="0035651E">
        <w:rPr>
          <w:sz w:val="22"/>
          <w:szCs w:val="22"/>
        </w:rPr>
        <w:t>each CG is configured with its own resource allocation with separate periodicity and offset</w:t>
      </w:r>
      <w:r w:rsidR="00101E13">
        <w:rPr>
          <w:sz w:val="22"/>
          <w:szCs w:val="22"/>
        </w:rPr>
        <w:t>, depending on the applications</w:t>
      </w:r>
      <w:r w:rsidR="0035651E">
        <w:rPr>
          <w:sz w:val="22"/>
          <w:szCs w:val="22"/>
        </w:rPr>
        <w:t xml:space="preserve">. </w:t>
      </w:r>
      <w:r w:rsidR="00101E13">
        <w:rPr>
          <w:sz w:val="22"/>
          <w:szCs w:val="22"/>
        </w:rPr>
        <w:t xml:space="preserve">It is very likely that some CGs will overlap in time </w:t>
      </w:r>
      <w:proofErr w:type="gramStart"/>
      <w:r w:rsidR="00101E13">
        <w:rPr>
          <w:sz w:val="22"/>
          <w:szCs w:val="22"/>
        </w:rPr>
        <w:t>at</w:t>
      </w:r>
      <w:proofErr w:type="gramEnd"/>
      <w:r w:rsidR="00101E13">
        <w:rPr>
          <w:sz w:val="22"/>
          <w:szCs w:val="22"/>
        </w:rPr>
        <w:t xml:space="preserve"> some occasions</w:t>
      </w:r>
      <w:r w:rsidR="007E766B">
        <w:rPr>
          <w:sz w:val="22"/>
          <w:szCs w:val="22"/>
        </w:rPr>
        <w:t xml:space="preserve"> (e.g. CG 1 and CG2 as shown in </w:t>
      </w:r>
      <w:r w:rsidR="007E766B">
        <w:rPr>
          <w:sz w:val="22"/>
          <w:szCs w:val="22"/>
        </w:rPr>
        <w:fldChar w:fldCharType="begin"/>
      </w:r>
      <w:r w:rsidR="007E766B">
        <w:rPr>
          <w:sz w:val="22"/>
          <w:szCs w:val="22"/>
        </w:rPr>
        <w:instrText xml:space="preserve"> REF _Ref47571638 \h </w:instrText>
      </w:r>
      <w:r w:rsidR="007E766B">
        <w:rPr>
          <w:sz w:val="22"/>
          <w:szCs w:val="22"/>
        </w:rPr>
      </w:r>
      <w:r w:rsidR="007E766B">
        <w:rPr>
          <w:sz w:val="22"/>
          <w:szCs w:val="22"/>
        </w:rPr>
        <w:fldChar w:fldCharType="separate"/>
      </w:r>
      <w:r w:rsidR="007E766B" w:rsidRPr="00FB25FE">
        <w:rPr>
          <w:sz w:val="22"/>
          <w:szCs w:val="22"/>
        </w:rPr>
        <w:t xml:space="preserve">Figure </w:t>
      </w:r>
      <w:r w:rsidR="007E766B">
        <w:rPr>
          <w:noProof/>
          <w:sz w:val="22"/>
          <w:szCs w:val="22"/>
        </w:rPr>
        <w:t>2</w:t>
      </w:r>
      <w:r w:rsidR="007E766B">
        <w:rPr>
          <w:sz w:val="22"/>
          <w:szCs w:val="22"/>
        </w:rPr>
        <w:fldChar w:fldCharType="end"/>
      </w:r>
      <w:r w:rsidR="00B72FBB">
        <w:rPr>
          <w:sz w:val="22"/>
          <w:szCs w:val="22"/>
        </w:rPr>
        <w:t>)</w:t>
      </w:r>
      <w:r w:rsidR="00101E13">
        <w:rPr>
          <w:sz w:val="22"/>
          <w:szCs w:val="22"/>
        </w:rPr>
        <w:t>.</w:t>
      </w:r>
      <w:r w:rsidR="00AC4D6C">
        <w:rPr>
          <w:sz w:val="22"/>
          <w:szCs w:val="22"/>
        </w:rPr>
        <w:t xml:space="preserve"> With the existing design, assuming each CG is configured to carry </w:t>
      </w:r>
      <w:r w:rsidR="00CE7510">
        <w:rPr>
          <w:sz w:val="22"/>
          <w:szCs w:val="22"/>
        </w:rPr>
        <w:t xml:space="preserve">the expected payload for each flow, </w:t>
      </w:r>
      <w:r w:rsidR="00AC4D6C">
        <w:rPr>
          <w:sz w:val="22"/>
          <w:szCs w:val="22"/>
        </w:rPr>
        <w:t xml:space="preserve">the UE would not be able to transmit </w:t>
      </w:r>
      <w:r w:rsidR="00CE7510">
        <w:rPr>
          <w:sz w:val="22"/>
          <w:szCs w:val="22"/>
        </w:rPr>
        <w:t xml:space="preserve">the traffic from multiple flows using </w:t>
      </w:r>
      <w:r w:rsidR="00095B5B">
        <w:rPr>
          <w:sz w:val="22"/>
          <w:szCs w:val="22"/>
        </w:rPr>
        <w:t xml:space="preserve">any </w:t>
      </w:r>
      <w:r w:rsidR="00CE7510">
        <w:rPr>
          <w:sz w:val="22"/>
          <w:szCs w:val="22"/>
        </w:rPr>
        <w:t>one of the CGs.</w:t>
      </w:r>
    </w:p>
    <w:p w14:paraId="01BBB091" w14:textId="369774A6" w:rsidR="00B73442" w:rsidRDefault="00095B5B" w:rsidP="004C351C">
      <w:pPr>
        <w:rPr>
          <w:sz w:val="22"/>
          <w:szCs w:val="22"/>
        </w:rPr>
      </w:pPr>
      <w:r>
        <w:rPr>
          <w:sz w:val="22"/>
          <w:szCs w:val="22"/>
        </w:rPr>
        <w:t xml:space="preserve">One possible way to get around the issue is to </w:t>
      </w:r>
      <w:r w:rsidR="00B72FBB">
        <w:rPr>
          <w:sz w:val="22"/>
          <w:szCs w:val="22"/>
        </w:rPr>
        <w:t xml:space="preserve">configure an additional CG (CG3 as shown in </w:t>
      </w:r>
      <w:r w:rsidR="00B72FBB">
        <w:rPr>
          <w:sz w:val="22"/>
          <w:szCs w:val="22"/>
        </w:rPr>
        <w:fldChar w:fldCharType="begin"/>
      </w:r>
      <w:r w:rsidR="00B72FBB">
        <w:rPr>
          <w:sz w:val="22"/>
          <w:szCs w:val="22"/>
        </w:rPr>
        <w:instrText xml:space="preserve"> REF _Ref47571638 \h </w:instrText>
      </w:r>
      <w:r w:rsidR="00B72FBB">
        <w:rPr>
          <w:sz w:val="22"/>
          <w:szCs w:val="22"/>
        </w:rPr>
      </w:r>
      <w:r w:rsidR="00B72FBB">
        <w:rPr>
          <w:sz w:val="22"/>
          <w:szCs w:val="22"/>
        </w:rPr>
        <w:fldChar w:fldCharType="separate"/>
      </w:r>
      <w:r w:rsidR="00B72FBB" w:rsidRPr="00FB25FE">
        <w:rPr>
          <w:sz w:val="22"/>
          <w:szCs w:val="22"/>
        </w:rPr>
        <w:t xml:space="preserve">Figure </w:t>
      </w:r>
      <w:r w:rsidR="00B72FBB">
        <w:rPr>
          <w:noProof/>
          <w:sz w:val="22"/>
          <w:szCs w:val="22"/>
        </w:rPr>
        <w:t>2</w:t>
      </w:r>
      <w:r w:rsidR="00B72FBB">
        <w:rPr>
          <w:sz w:val="22"/>
          <w:szCs w:val="22"/>
        </w:rPr>
        <w:fldChar w:fldCharType="end"/>
      </w:r>
      <w:r w:rsidR="00B72FBB">
        <w:rPr>
          <w:sz w:val="22"/>
          <w:szCs w:val="22"/>
        </w:rPr>
        <w:t>), which covers the overlapping occasions with a larger resource allocation to carry the traffic from both flows.</w:t>
      </w:r>
      <w:r w:rsidR="008D2234">
        <w:rPr>
          <w:sz w:val="22"/>
          <w:szCs w:val="22"/>
        </w:rPr>
        <w:t xml:space="preserve"> Then in the overlapping occasions, the UE can choose to use CG3 instead of CG1 or CG2. However, </w:t>
      </w:r>
      <w:r w:rsidR="007259A6">
        <w:rPr>
          <w:sz w:val="22"/>
          <w:szCs w:val="22"/>
        </w:rPr>
        <w:t xml:space="preserve">this </w:t>
      </w:r>
      <w:r w:rsidR="009F1BA5">
        <w:rPr>
          <w:sz w:val="22"/>
          <w:szCs w:val="22"/>
        </w:rPr>
        <w:t xml:space="preserve">may </w:t>
      </w:r>
      <w:r w:rsidR="007259A6">
        <w:rPr>
          <w:sz w:val="22"/>
          <w:szCs w:val="22"/>
        </w:rPr>
        <w:t>require more resources to be configured</w:t>
      </w:r>
      <w:r w:rsidR="009F1BA5">
        <w:rPr>
          <w:sz w:val="22"/>
          <w:szCs w:val="22"/>
        </w:rPr>
        <w:t>/reserved</w:t>
      </w:r>
      <w:r w:rsidR="007259A6">
        <w:rPr>
          <w:sz w:val="22"/>
          <w:szCs w:val="22"/>
        </w:rPr>
        <w:t xml:space="preserve"> for CG</w:t>
      </w:r>
      <w:r w:rsidR="009F1BA5">
        <w:rPr>
          <w:sz w:val="22"/>
          <w:szCs w:val="22"/>
        </w:rPr>
        <w:t>s</w:t>
      </w:r>
      <w:r w:rsidR="007259A6">
        <w:rPr>
          <w:sz w:val="22"/>
          <w:szCs w:val="22"/>
        </w:rPr>
        <w:t xml:space="preserve">, which is not resource efficient. In addition, as the number of CG configurations increase, the overlapping situation may become more complicated, and the </w:t>
      </w:r>
      <w:r w:rsidR="00F56788">
        <w:rPr>
          <w:sz w:val="22"/>
          <w:szCs w:val="22"/>
        </w:rPr>
        <w:t xml:space="preserve">configuration of additional CGs to handle the overlapping occasions also becomes more complicated. </w:t>
      </w:r>
      <w:r w:rsidR="00996BA2">
        <w:rPr>
          <w:sz w:val="22"/>
          <w:szCs w:val="22"/>
        </w:rPr>
        <w:t xml:space="preserve">The additional CGs that can be configured </w:t>
      </w:r>
      <w:r w:rsidR="00F56788">
        <w:rPr>
          <w:sz w:val="22"/>
          <w:szCs w:val="22"/>
        </w:rPr>
        <w:t>may also be limited by the number of CGs a UE can support.</w:t>
      </w:r>
    </w:p>
    <w:p w14:paraId="7A3328CC" w14:textId="17B10EED" w:rsidR="00AC4D6C" w:rsidRDefault="00AC4D6C" w:rsidP="004C351C">
      <w:pPr>
        <w:rPr>
          <w:sz w:val="22"/>
          <w:szCs w:val="22"/>
        </w:rPr>
      </w:pPr>
    </w:p>
    <w:p w14:paraId="7E965477" w14:textId="733F531C" w:rsidR="00AC4D6C" w:rsidRPr="00920039" w:rsidRDefault="00AC4D6C" w:rsidP="00AC4D6C">
      <w:pPr>
        <w:jc w:val="center"/>
        <w:rPr>
          <w:sz w:val="22"/>
          <w:szCs w:val="22"/>
        </w:rPr>
      </w:pPr>
      <w:r w:rsidRPr="00AC4D6C">
        <w:rPr>
          <w:noProof/>
          <w:sz w:val="22"/>
          <w:szCs w:val="22"/>
        </w:rPr>
        <w:drawing>
          <wp:inline distT="0" distB="0" distL="0" distR="0" wp14:anchorId="5F644D29" wp14:editId="650BF2B4">
            <wp:extent cx="4819338" cy="1826219"/>
            <wp:effectExtent l="0" t="0" r="0" b="3175"/>
            <wp:docPr id="3" name="Picture 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social media post&#10;&#10;Description automatically generated"/>
                    <pic:cNvPicPr/>
                  </pic:nvPicPr>
                  <pic:blipFill>
                    <a:blip r:embed="rId9"/>
                    <a:stretch>
                      <a:fillRect/>
                    </a:stretch>
                  </pic:blipFill>
                  <pic:spPr>
                    <a:xfrm>
                      <a:off x="0" y="0"/>
                      <a:ext cx="4912271" cy="1861434"/>
                    </a:xfrm>
                    <a:prstGeom prst="rect">
                      <a:avLst/>
                    </a:prstGeom>
                  </pic:spPr>
                </pic:pic>
              </a:graphicData>
            </a:graphic>
          </wp:inline>
        </w:drawing>
      </w:r>
    </w:p>
    <w:p w14:paraId="12F95D9E" w14:textId="3542DF97" w:rsidR="007E766B" w:rsidRPr="00FB25FE" w:rsidRDefault="007E766B" w:rsidP="007E766B">
      <w:pPr>
        <w:pStyle w:val="Caption"/>
        <w:rPr>
          <w:sz w:val="21"/>
          <w:szCs w:val="21"/>
        </w:rPr>
      </w:pPr>
      <w:bookmarkStart w:id="0" w:name="_Ref47571638"/>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sidR="00E929A3">
        <w:rPr>
          <w:noProof/>
          <w:sz w:val="22"/>
          <w:szCs w:val="22"/>
        </w:rPr>
        <w:t>3</w:t>
      </w:r>
      <w:r w:rsidRPr="00FB25FE">
        <w:rPr>
          <w:sz w:val="22"/>
          <w:szCs w:val="22"/>
        </w:rPr>
        <w:fldChar w:fldCharType="end"/>
      </w:r>
      <w:bookmarkEnd w:id="0"/>
      <w:r w:rsidRPr="00FB25FE">
        <w:rPr>
          <w:sz w:val="22"/>
          <w:szCs w:val="22"/>
        </w:rPr>
        <w:t xml:space="preserve"> </w:t>
      </w:r>
      <w:r w:rsidR="00095B5B">
        <w:rPr>
          <w:sz w:val="22"/>
          <w:szCs w:val="22"/>
        </w:rPr>
        <w:t>The overlapping of multiple CG configurations</w:t>
      </w:r>
    </w:p>
    <w:p w14:paraId="7753FDF7" w14:textId="5EEE7E13" w:rsidR="00DE0071" w:rsidRDefault="00377F3E" w:rsidP="004C351C">
      <w:pPr>
        <w:rPr>
          <w:sz w:val="22"/>
          <w:szCs w:val="22"/>
        </w:rPr>
      </w:pPr>
      <w:r>
        <w:rPr>
          <w:sz w:val="22"/>
          <w:szCs w:val="22"/>
        </w:rPr>
        <w:lastRenderedPageBreak/>
        <w:t xml:space="preserve">The framework of NR-U CG design provides a very good foundation to address such an issue. </w:t>
      </w:r>
      <w:r w:rsidR="00030E04" w:rsidRPr="00AC2073">
        <w:rPr>
          <w:b/>
          <w:bCs/>
          <w:sz w:val="22"/>
          <w:szCs w:val="22"/>
        </w:rPr>
        <w:t>With CG-UCI being transmitted by the UE together with CG, the UE can have some freedom adapting the transmission parameters</w:t>
      </w:r>
      <w:r w:rsidR="0061312E" w:rsidRPr="00AC2073">
        <w:rPr>
          <w:b/>
          <w:bCs/>
          <w:sz w:val="22"/>
          <w:szCs w:val="22"/>
        </w:rPr>
        <w:t xml:space="preserve"> for the traffic flows</w:t>
      </w:r>
      <w:r w:rsidR="009B2893" w:rsidRPr="00AC2073">
        <w:rPr>
          <w:b/>
          <w:bCs/>
          <w:sz w:val="22"/>
          <w:szCs w:val="22"/>
        </w:rPr>
        <w:t xml:space="preserve">, and then provide these parameters to the </w:t>
      </w:r>
      <w:proofErr w:type="spellStart"/>
      <w:r w:rsidR="009B2893" w:rsidRPr="00AC2073">
        <w:rPr>
          <w:b/>
          <w:bCs/>
          <w:sz w:val="22"/>
          <w:szCs w:val="22"/>
        </w:rPr>
        <w:t>gNB</w:t>
      </w:r>
      <w:proofErr w:type="spellEnd"/>
      <w:r w:rsidR="009B2893" w:rsidRPr="00AC2073">
        <w:rPr>
          <w:b/>
          <w:bCs/>
          <w:sz w:val="22"/>
          <w:szCs w:val="22"/>
        </w:rPr>
        <w:t xml:space="preserve"> as part of CG-UCI to avoid blind detection on data transmission at the </w:t>
      </w:r>
      <w:proofErr w:type="spellStart"/>
      <w:r w:rsidR="009B2893" w:rsidRPr="00AC2073">
        <w:rPr>
          <w:b/>
          <w:bCs/>
          <w:sz w:val="22"/>
          <w:szCs w:val="22"/>
        </w:rPr>
        <w:t>gNB</w:t>
      </w:r>
      <w:proofErr w:type="spellEnd"/>
      <w:r w:rsidR="009B2893" w:rsidRPr="00AC2073">
        <w:rPr>
          <w:b/>
          <w:bCs/>
          <w:sz w:val="22"/>
          <w:szCs w:val="22"/>
        </w:rPr>
        <w:t>.</w:t>
      </w:r>
      <w:r w:rsidR="009B2893">
        <w:rPr>
          <w:sz w:val="22"/>
          <w:szCs w:val="22"/>
        </w:rPr>
        <w:t xml:space="preserve"> The most straightforward example is </w:t>
      </w:r>
      <w:r w:rsidR="009B2893" w:rsidRPr="00A95531">
        <w:rPr>
          <w:b/>
          <w:bCs/>
          <w:sz w:val="22"/>
          <w:szCs w:val="22"/>
        </w:rPr>
        <w:t>MCS</w:t>
      </w:r>
      <w:r w:rsidR="009B2893">
        <w:rPr>
          <w:sz w:val="22"/>
          <w:szCs w:val="22"/>
        </w:rPr>
        <w:t>.</w:t>
      </w:r>
      <w:r w:rsidR="006F05E2">
        <w:rPr>
          <w:sz w:val="22"/>
          <w:szCs w:val="22"/>
        </w:rPr>
        <w:t xml:space="preserve"> For example, we have two CG configurations for an audio flow and a video flow, respectively, that overlaps at certain occasions. </w:t>
      </w:r>
      <w:r w:rsidR="00A95531">
        <w:rPr>
          <w:sz w:val="22"/>
          <w:szCs w:val="22"/>
        </w:rPr>
        <w:t>At these occasions, the UE can choose the CG with more resources (the one for video flow</w:t>
      </w:r>
      <w:proofErr w:type="gramStart"/>
      <w:r w:rsidR="00A95531">
        <w:rPr>
          <w:sz w:val="22"/>
          <w:szCs w:val="22"/>
        </w:rPr>
        <w:t>), and</w:t>
      </w:r>
      <w:proofErr w:type="gramEnd"/>
      <w:r w:rsidR="00A95531">
        <w:rPr>
          <w:sz w:val="22"/>
          <w:szCs w:val="22"/>
        </w:rPr>
        <w:t xml:space="preserve"> choose a </w:t>
      </w:r>
      <w:r w:rsidR="005626CC">
        <w:rPr>
          <w:sz w:val="22"/>
          <w:szCs w:val="22"/>
        </w:rPr>
        <w:t xml:space="preserve">slightly </w:t>
      </w:r>
      <w:r w:rsidR="004A299F">
        <w:rPr>
          <w:sz w:val="22"/>
          <w:szCs w:val="22"/>
        </w:rPr>
        <w:t xml:space="preserve">higher </w:t>
      </w:r>
      <w:r w:rsidR="00A95531">
        <w:rPr>
          <w:sz w:val="22"/>
          <w:szCs w:val="22"/>
        </w:rPr>
        <w:t>MCS level that can accommodate the traffic for both flows</w:t>
      </w:r>
      <w:r w:rsidR="005626CC">
        <w:rPr>
          <w:sz w:val="22"/>
          <w:szCs w:val="22"/>
        </w:rPr>
        <w:t xml:space="preserve">. With the higher MCS level, the UE can also adjust transmit power accordingly to </w:t>
      </w:r>
      <w:r w:rsidR="004A6ADD">
        <w:rPr>
          <w:sz w:val="22"/>
          <w:szCs w:val="22"/>
        </w:rPr>
        <w:t xml:space="preserve">ensure </w:t>
      </w:r>
      <w:r w:rsidR="00DE0071">
        <w:rPr>
          <w:sz w:val="22"/>
          <w:szCs w:val="22"/>
        </w:rPr>
        <w:t>decoding</w:t>
      </w:r>
      <w:r w:rsidR="004A6ADD">
        <w:rPr>
          <w:sz w:val="22"/>
          <w:szCs w:val="22"/>
        </w:rPr>
        <w:t xml:space="preserve"> performance</w:t>
      </w:r>
      <w:r w:rsidR="00DE0071">
        <w:rPr>
          <w:sz w:val="22"/>
          <w:szCs w:val="22"/>
        </w:rPr>
        <w:t>.</w:t>
      </w:r>
      <w:r w:rsidR="004F4962">
        <w:rPr>
          <w:sz w:val="22"/>
          <w:szCs w:val="22"/>
        </w:rPr>
        <w:t xml:space="preserve"> </w:t>
      </w:r>
      <w:r w:rsidR="00DE0071">
        <w:rPr>
          <w:sz w:val="22"/>
          <w:szCs w:val="22"/>
        </w:rPr>
        <w:t xml:space="preserve">Some configurations can be provided </w:t>
      </w:r>
      <w:r w:rsidR="0001228F">
        <w:rPr>
          <w:sz w:val="22"/>
          <w:szCs w:val="22"/>
        </w:rPr>
        <w:t>by</w:t>
      </w:r>
      <w:r w:rsidR="00DE0071">
        <w:rPr>
          <w:sz w:val="22"/>
          <w:szCs w:val="22"/>
        </w:rPr>
        <w:t xml:space="preserve"> the </w:t>
      </w:r>
      <w:proofErr w:type="spellStart"/>
      <w:r w:rsidR="00DE0071">
        <w:rPr>
          <w:sz w:val="22"/>
          <w:szCs w:val="22"/>
        </w:rPr>
        <w:t>gNB</w:t>
      </w:r>
      <w:proofErr w:type="spellEnd"/>
      <w:r w:rsidR="00DE0071">
        <w:rPr>
          <w:sz w:val="22"/>
          <w:szCs w:val="22"/>
        </w:rPr>
        <w:t xml:space="preserve"> to control the range </w:t>
      </w:r>
      <w:r w:rsidR="003E34E2">
        <w:rPr>
          <w:sz w:val="22"/>
          <w:szCs w:val="22"/>
        </w:rPr>
        <w:t>that a UE can adapt, e.g. the set of allowed MCS values.</w:t>
      </w:r>
    </w:p>
    <w:p w14:paraId="51BA3358" w14:textId="77777777" w:rsidR="009F3633" w:rsidRDefault="004F4962" w:rsidP="004C351C">
      <w:pPr>
        <w:rPr>
          <w:sz w:val="22"/>
          <w:szCs w:val="22"/>
        </w:rPr>
      </w:pPr>
      <w:r>
        <w:rPr>
          <w:sz w:val="22"/>
          <w:szCs w:val="22"/>
        </w:rPr>
        <w:t>The idea of allowing the UE to autonomously choose MCS for CG is not new, and it has been discussed before</w:t>
      </w:r>
      <w:r w:rsidR="003C6332">
        <w:rPr>
          <w:sz w:val="22"/>
          <w:szCs w:val="22"/>
        </w:rPr>
        <w:t xml:space="preserve"> in both NR-U and URLLC. </w:t>
      </w:r>
      <w:r w:rsidR="00231214">
        <w:rPr>
          <w:sz w:val="22"/>
          <w:szCs w:val="22"/>
        </w:rPr>
        <w:t>There were two main concerns:</w:t>
      </w:r>
    </w:p>
    <w:p w14:paraId="1D9102A7" w14:textId="77777777" w:rsidR="00B90FAE" w:rsidRDefault="00231214" w:rsidP="005260BD">
      <w:pPr>
        <w:pStyle w:val="ListParagraph"/>
        <w:numPr>
          <w:ilvl w:val="0"/>
          <w:numId w:val="5"/>
        </w:numPr>
        <w:ind w:leftChars="0"/>
        <w:rPr>
          <w:sz w:val="22"/>
          <w:szCs w:val="22"/>
        </w:rPr>
      </w:pPr>
      <w:proofErr w:type="spellStart"/>
      <w:r w:rsidRPr="009F3633">
        <w:rPr>
          <w:sz w:val="22"/>
          <w:szCs w:val="22"/>
        </w:rPr>
        <w:t>gNB</w:t>
      </w:r>
      <w:proofErr w:type="spellEnd"/>
      <w:r w:rsidRPr="009F3633">
        <w:rPr>
          <w:sz w:val="22"/>
          <w:szCs w:val="22"/>
        </w:rPr>
        <w:t xml:space="preserve"> complexity. </w:t>
      </w:r>
      <w:r w:rsidR="009F3633">
        <w:rPr>
          <w:sz w:val="22"/>
          <w:szCs w:val="22"/>
        </w:rPr>
        <w:t xml:space="preserve">The concern was that it may cause too much additional </w:t>
      </w:r>
      <w:proofErr w:type="spellStart"/>
      <w:r w:rsidR="009F3633">
        <w:rPr>
          <w:sz w:val="22"/>
          <w:szCs w:val="22"/>
        </w:rPr>
        <w:t>gNB</w:t>
      </w:r>
      <w:proofErr w:type="spellEnd"/>
      <w:r w:rsidR="009F3633">
        <w:rPr>
          <w:sz w:val="22"/>
          <w:szCs w:val="22"/>
        </w:rPr>
        <w:t xml:space="preserve"> complexity in decoding. </w:t>
      </w:r>
      <w:r w:rsidR="007575D5">
        <w:rPr>
          <w:sz w:val="22"/>
          <w:szCs w:val="22"/>
        </w:rPr>
        <w:t xml:space="preserve">However, </w:t>
      </w:r>
      <w:r w:rsidR="0067671E">
        <w:rPr>
          <w:sz w:val="22"/>
          <w:szCs w:val="22"/>
        </w:rPr>
        <w:t xml:space="preserve">as all the UE transmission parameters are carried in </w:t>
      </w:r>
      <w:r w:rsidR="00CF58B0">
        <w:rPr>
          <w:sz w:val="22"/>
          <w:szCs w:val="22"/>
        </w:rPr>
        <w:t xml:space="preserve">CG-UCI, there is no need for blind detection/decoding at the </w:t>
      </w:r>
      <w:proofErr w:type="spellStart"/>
      <w:r w:rsidR="00CF58B0">
        <w:rPr>
          <w:sz w:val="22"/>
          <w:szCs w:val="22"/>
        </w:rPr>
        <w:t>gNB</w:t>
      </w:r>
      <w:proofErr w:type="spellEnd"/>
      <w:r w:rsidR="00CF58B0">
        <w:rPr>
          <w:sz w:val="22"/>
          <w:szCs w:val="22"/>
        </w:rPr>
        <w:t xml:space="preserve">. </w:t>
      </w:r>
      <w:r w:rsidR="006317A9">
        <w:rPr>
          <w:sz w:val="22"/>
          <w:szCs w:val="22"/>
        </w:rPr>
        <w:t xml:space="preserve">The </w:t>
      </w:r>
      <w:proofErr w:type="spellStart"/>
      <w:r w:rsidR="006317A9">
        <w:rPr>
          <w:sz w:val="22"/>
          <w:szCs w:val="22"/>
        </w:rPr>
        <w:t>gNB</w:t>
      </w:r>
      <w:proofErr w:type="spellEnd"/>
      <w:r w:rsidR="006317A9">
        <w:rPr>
          <w:sz w:val="22"/>
          <w:szCs w:val="22"/>
        </w:rPr>
        <w:t xml:space="preserve"> could further restrict the </w:t>
      </w:r>
      <w:r w:rsidR="00B560A0">
        <w:rPr>
          <w:sz w:val="22"/>
          <w:szCs w:val="22"/>
        </w:rPr>
        <w:t>MCS values the UE can choose from</w:t>
      </w:r>
      <w:r w:rsidR="00B90FAE">
        <w:rPr>
          <w:sz w:val="22"/>
          <w:szCs w:val="22"/>
        </w:rPr>
        <w:t>.</w:t>
      </w:r>
    </w:p>
    <w:p w14:paraId="4ECC5B30" w14:textId="77777777" w:rsidR="00301E14" w:rsidRDefault="00B90FAE" w:rsidP="005260BD">
      <w:pPr>
        <w:pStyle w:val="ListParagraph"/>
        <w:numPr>
          <w:ilvl w:val="0"/>
          <w:numId w:val="5"/>
        </w:numPr>
        <w:ind w:leftChars="0"/>
        <w:rPr>
          <w:sz w:val="22"/>
          <w:szCs w:val="22"/>
        </w:rPr>
      </w:pPr>
      <w:r>
        <w:rPr>
          <w:sz w:val="22"/>
          <w:szCs w:val="22"/>
        </w:rPr>
        <w:t xml:space="preserve">Reliability of UCI. This was raised as a strong concern in URLLC discussion. </w:t>
      </w:r>
      <w:r w:rsidR="00FB40CD">
        <w:rPr>
          <w:sz w:val="22"/>
          <w:szCs w:val="22"/>
        </w:rPr>
        <w:t xml:space="preserve">However, for unlicensed spectrum, CG-UCI is already present to address the LBT issue. </w:t>
      </w:r>
      <w:r w:rsidR="005D4684">
        <w:rPr>
          <w:sz w:val="22"/>
          <w:szCs w:val="22"/>
        </w:rPr>
        <w:t>As long as the payload size increase is not significant, the beta offset can be configured properly to ensure the UCI performance.</w:t>
      </w:r>
    </w:p>
    <w:p w14:paraId="6A55C2C5" w14:textId="4FBF23D0" w:rsidR="004F4962" w:rsidRPr="00301E14" w:rsidRDefault="00301E14" w:rsidP="00301E14">
      <w:pPr>
        <w:rPr>
          <w:sz w:val="22"/>
          <w:szCs w:val="22"/>
        </w:rPr>
      </w:pPr>
      <w:r>
        <w:rPr>
          <w:sz w:val="22"/>
          <w:szCs w:val="22"/>
        </w:rPr>
        <w:t xml:space="preserve">Supporting autonomous MCS adaptation at the UE is an efficient way to address the </w:t>
      </w:r>
      <w:r w:rsidR="005A56F0">
        <w:rPr>
          <w:sz w:val="22"/>
          <w:szCs w:val="22"/>
        </w:rPr>
        <w:t xml:space="preserve">CG overlapping issue. It can additionally address </w:t>
      </w:r>
      <w:r w:rsidR="005317B5">
        <w:rPr>
          <w:sz w:val="22"/>
          <w:szCs w:val="22"/>
        </w:rPr>
        <w:t xml:space="preserve">the drawback of CG that </w:t>
      </w:r>
      <w:proofErr w:type="spellStart"/>
      <w:r w:rsidR="005317B5">
        <w:rPr>
          <w:sz w:val="22"/>
          <w:szCs w:val="22"/>
        </w:rPr>
        <w:t>gNB</w:t>
      </w:r>
      <w:proofErr w:type="spellEnd"/>
      <w:r w:rsidR="005317B5">
        <w:rPr>
          <w:sz w:val="22"/>
          <w:szCs w:val="22"/>
        </w:rPr>
        <w:t xml:space="preserve"> cannot adapt the MCS dynamically, </w:t>
      </w:r>
      <w:r w:rsidR="00113257">
        <w:rPr>
          <w:sz w:val="22"/>
          <w:szCs w:val="22"/>
        </w:rPr>
        <w:t>by</w:t>
      </w:r>
      <w:r w:rsidR="005317B5">
        <w:rPr>
          <w:sz w:val="22"/>
          <w:szCs w:val="22"/>
        </w:rPr>
        <w:t xml:space="preserve"> allow</w:t>
      </w:r>
      <w:r w:rsidR="00113257">
        <w:rPr>
          <w:sz w:val="22"/>
          <w:szCs w:val="22"/>
        </w:rPr>
        <w:t>ing</w:t>
      </w:r>
      <w:r w:rsidR="005317B5">
        <w:rPr>
          <w:sz w:val="22"/>
          <w:szCs w:val="22"/>
        </w:rPr>
        <w:t xml:space="preserve"> the UE to adapt by itself based on the RF condition change. This further improves the efficiency.</w:t>
      </w:r>
      <w:r w:rsidR="00C92237">
        <w:rPr>
          <w:sz w:val="22"/>
          <w:szCs w:val="22"/>
        </w:rPr>
        <w:t xml:space="preserve"> </w:t>
      </w:r>
      <w:r w:rsidR="00BE610A">
        <w:rPr>
          <w:sz w:val="22"/>
          <w:szCs w:val="22"/>
        </w:rPr>
        <w:t xml:space="preserve">Other than MCS, other parameters may also be </w:t>
      </w:r>
      <w:r w:rsidR="00C92237">
        <w:rPr>
          <w:sz w:val="22"/>
          <w:szCs w:val="22"/>
        </w:rPr>
        <w:t>considered for</w:t>
      </w:r>
      <w:r w:rsidR="00BE610A">
        <w:rPr>
          <w:sz w:val="22"/>
          <w:szCs w:val="22"/>
        </w:rPr>
        <w:t xml:space="preserve"> adap</w:t>
      </w:r>
      <w:r w:rsidR="00C92237">
        <w:rPr>
          <w:sz w:val="22"/>
          <w:szCs w:val="22"/>
        </w:rPr>
        <w:t>ta</w:t>
      </w:r>
      <w:r w:rsidR="00BE610A">
        <w:rPr>
          <w:sz w:val="22"/>
          <w:szCs w:val="22"/>
        </w:rPr>
        <w:t>t</w:t>
      </w:r>
      <w:r w:rsidR="00C92237">
        <w:rPr>
          <w:sz w:val="22"/>
          <w:szCs w:val="22"/>
        </w:rPr>
        <w:t>ion</w:t>
      </w:r>
      <w:r w:rsidR="00BE610A">
        <w:rPr>
          <w:sz w:val="22"/>
          <w:szCs w:val="22"/>
        </w:rPr>
        <w:t xml:space="preserve"> such as the transmission duration.</w:t>
      </w:r>
      <w:r w:rsidR="00B560A0" w:rsidRPr="00301E14">
        <w:rPr>
          <w:sz w:val="22"/>
          <w:szCs w:val="22"/>
        </w:rPr>
        <w:t xml:space="preserve"> </w:t>
      </w:r>
    </w:p>
    <w:p w14:paraId="1EF89C94" w14:textId="2FCAFDEB" w:rsidR="00F56788" w:rsidRPr="004C351C" w:rsidRDefault="005141A2" w:rsidP="004C351C">
      <w:pPr>
        <w:rPr>
          <w:b/>
          <w:bCs/>
          <w:sz w:val="22"/>
          <w:szCs w:val="22"/>
        </w:rPr>
      </w:pPr>
      <w:r>
        <w:rPr>
          <w:b/>
          <w:bCs/>
          <w:sz w:val="22"/>
          <w:szCs w:val="22"/>
        </w:rPr>
        <w:t>Proposal 2-</w:t>
      </w:r>
      <w:r w:rsidR="00213188">
        <w:rPr>
          <w:b/>
          <w:bCs/>
          <w:sz w:val="22"/>
          <w:szCs w:val="22"/>
        </w:rPr>
        <w:t>3</w:t>
      </w:r>
      <w:r>
        <w:rPr>
          <w:b/>
          <w:bCs/>
          <w:sz w:val="22"/>
          <w:szCs w:val="22"/>
        </w:rPr>
        <w:t xml:space="preserve">: Consider </w:t>
      </w:r>
      <w:r w:rsidR="00113257">
        <w:rPr>
          <w:b/>
          <w:bCs/>
          <w:sz w:val="22"/>
          <w:szCs w:val="22"/>
        </w:rPr>
        <w:t>enhanced CG-UCI on unlicensed spectrum</w:t>
      </w:r>
      <w:r w:rsidR="00BC7B58">
        <w:rPr>
          <w:b/>
          <w:bCs/>
          <w:sz w:val="22"/>
          <w:szCs w:val="22"/>
        </w:rPr>
        <w:t xml:space="preserve"> to allow the </w:t>
      </w:r>
      <w:r>
        <w:rPr>
          <w:b/>
          <w:bCs/>
          <w:sz w:val="22"/>
          <w:szCs w:val="22"/>
        </w:rPr>
        <w:t xml:space="preserve">UE </w:t>
      </w:r>
      <w:r w:rsidR="00BC7B58">
        <w:rPr>
          <w:b/>
          <w:bCs/>
          <w:sz w:val="22"/>
          <w:szCs w:val="22"/>
        </w:rPr>
        <w:t xml:space="preserve">to </w:t>
      </w:r>
      <w:r>
        <w:rPr>
          <w:b/>
          <w:bCs/>
          <w:sz w:val="22"/>
          <w:szCs w:val="22"/>
        </w:rPr>
        <w:t xml:space="preserve">autonomously </w:t>
      </w:r>
      <w:r w:rsidR="00BC7B58">
        <w:rPr>
          <w:b/>
          <w:bCs/>
          <w:sz w:val="22"/>
          <w:szCs w:val="22"/>
        </w:rPr>
        <w:t>adapt certain transmission parameters such as MCS.</w:t>
      </w:r>
    </w:p>
    <w:p w14:paraId="5AF7F5BB" w14:textId="6CA59510" w:rsidR="00ED7653" w:rsidRDefault="00ED7653" w:rsidP="00032FD3">
      <w:pPr>
        <w:pStyle w:val="Heading1"/>
      </w:pPr>
      <w:r>
        <w:t>Conclusion</w:t>
      </w:r>
    </w:p>
    <w:p w14:paraId="67CF93D3" w14:textId="5EAA2DBF" w:rsidR="00762DEA" w:rsidRPr="00E20178"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6834647D" w14:textId="77777777" w:rsidR="00823DC1" w:rsidRDefault="00823DC1" w:rsidP="00823DC1">
      <w:pPr>
        <w:spacing w:before="120" w:after="0"/>
        <w:rPr>
          <w:b/>
          <w:bCs/>
          <w:sz w:val="22"/>
          <w:szCs w:val="32"/>
        </w:rPr>
      </w:pPr>
      <w:r w:rsidRPr="00F55EE3">
        <w:rPr>
          <w:b/>
          <w:bCs/>
          <w:sz w:val="22"/>
          <w:szCs w:val="32"/>
        </w:rPr>
        <w:t>Proposal 1</w:t>
      </w:r>
      <w:r>
        <w:rPr>
          <w:b/>
          <w:bCs/>
          <w:sz w:val="22"/>
          <w:szCs w:val="32"/>
        </w:rPr>
        <w:t>-1</w:t>
      </w:r>
      <w:r w:rsidRPr="00F55EE3">
        <w:rPr>
          <w:b/>
          <w:bCs/>
          <w:sz w:val="22"/>
          <w:szCs w:val="32"/>
        </w:rPr>
        <w:t xml:space="preserve">: For a scheduled UL transmission that falls within the same </w:t>
      </w:r>
      <w:proofErr w:type="spellStart"/>
      <w:r w:rsidRPr="00F55EE3">
        <w:rPr>
          <w:b/>
          <w:bCs/>
          <w:sz w:val="22"/>
          <w:szCs w:val="32"/>
        </w:rPr>
        <w:t>gNB’s</w:t>
      </w:r>
      <w:proofErr w:type="spellEnd"/>
      <w:r w:rsidRPr="00F55EE3">
        <w:rPr>
          <w:b/>
          <w:bCs/>
          <w:sz w:val="22"/>
          <w:szCs w:val="32"/>
        </w:rPr>
        <w:t xml:space="preserve"> COT as the scheduling DCI, the UL transmission shares the </w:t>
      </w:r>
      <w:proofErr w:type="spellStart"/>
      <w:r w:rsidRPr="00F55EE3">
        <w:rPr>
          <w:b/>
          <w:bCs/>
          <w:sz w:val="22"/>
          <w:szCs w:val="32"/>
        </w:rPr>
        <w:t>gNB’s</w:t>
      </w:r>
      <w:proofErr w:type="spellEnd"/>
      <w:r w:rsidRPr="00F55EE3">
        <w:rPr>
          <w:b/>
          <w:bCs/>
          <w:sz w:val="22"/>
          <w:szCs w:val="32"/>
        </w:rPr>
        <w:t xml:space="preserve"> COT and follows the LBT indication in the DCI via </w:t>
      </w:r>
      <w:r>
        <w:rPr>
          <w:b/>
          <w:bCs/>
          <w:sz w:val="22"/>
          <w:szCs w:val="32"/>
        </w:rPr>
        <w:t xml:space="preserve">reusing </w:t>
      </w:r>
      <w:r w:rsidRPr="00F55EE3">
        <w:rPr>
          <w:b/>
          <w:bCs/>
          <w:sz w:val="22"/>
          <w:szCs w:val="32"/>
        </w:rPr>
        <w:t xml:space="preserve">the </w:t>
      </w:r>
      <w:proofErr w:type="spellStart"/>
      <w:r w:rsidRPr="00F55EE3">
        <w:rPr>
          <w:b/>
          <w:bCs/>
          <w:sz w:val="22"/>
          <w:szCs w:val="32"/>
        </w:rPr>
        <w:t>ChannelAccess-CPext</w:t>
      </w:r>
      <w:proofErr w:type="spellEnd"/>
      <w:r w:rsidRPr="00F55EE3">
        <w:rPr>
          <w:b/>
          <w:bCs/>
          <w:sz w:val="22"/>
          <w:szCs w:val="32"/>
        </w:rPr>
        <w:t xml:space="preserve"> or </w:t>
      </w:r>
      <w:proofErr w:type="spellStart"/>
      <w:r w:rsidRPr="00F55EE3">
        <w:rPr>
          <w:b/>
          <w:bCs/>
          <w:sz w:val="22"/>
          <w:szCs w:val="32"/>
        </w:rPr>
        <w:t>ChannelAccess</w:t>
      </w:r>
      <w:proofErr w:type="spellEnd"/>
      <w:r w:rsidRPr="00F55EE3">
        <w:rPr>
          <w:b/>
          <w:bCs/>
          <w:sz w:val="22"/>
          <w:szCs w:val="32"/>
        </w:rPr>
        <w:t>-</w:t>
      </w:r>
      <w:proofErr w:type="spellStart"/>
      <w:r w:rsidRPr="00F55EE3">
        <w:rPr>
          <w:b/>
          <w:bCs/>
          <w:sz w:val="22"/>
          <w:szCs w:val="32"/>
        </w:rPr>
        <w:t>CPext</w:t>
      </w:r>
      <w:proofErr w:type="spellEnd"/>
      <w:r w:rsidRPr="00F55EE3">
        <w:rPr>
          <w:b/>
          <w:bCs/>
          <w:sz w:val="22"/>
          <w:szCs w:val="32"/>
        </w:rPr>
        <w:t>-CAPC field.</w:t>
      </w:r>
    </w:p>
    <w:p w14:paraId="3CFFEE7F" w14:textId="77777777" w:rsidR="00823DC1" w:rsidRPr="008C0010" w:rsidRDefault="00823DC1" w:rsidP="00823DC1">
      <w:pPr>
        <w:pStyle w:val="ListParagraph"/>
        <w:numPr>
          <w:ilvl w:val="0"/>
          <w:numId w:val="31"/>
        </w:numPr>
        <w:spacing w:before="120" w:after="0"/>
        <w:ind w:leftChars="0"/>
        <w:rPr>
          <w:b/>
          <w:bCs/>
          <w:sz w:val="22"/>
          <w:szCs w:val="32"/>
        </w:rPr>
      </w:pPr>
      <w:r>
        <w:rPr>
          <w:b/>
          <w:bCs/>
          <w:sz w:val="22"/>
          <w:szCs w:val="32"/>
        </w:rPr>
        <w:t xml:space="preserve">FFS details on how to define the </w:t>
      </w:r>
      <w:proofErr w:type="spellStart"/>
      <w:r w:rsidRPr="00F55EE3">
        <w:rPr>
          <w:rFonts w:eastAsia="Times New Roman"/>
          <w:b/>
          <w:bCs/>
          <w:sz w:val="22"/>
          <w:szCs w:val="32"/>
        </w:rPr>
        <w:t>ChannelAccess-CPext</w:t>
      </w:r>
      <w:proofErr w:type="spellEnd"/>
      <w:r w:rsidRPr="00F55EE3">
        <w:rPr>
          <w:rFonts w:eastAsia="Times New Roman"/>
          <w:b/>
          <w:bCs/>
          <w:sz w:val="22"/>
          <w:szCs w:val="32"/>
        </w:rPr>
        <w:t xml:space="preserve"> or </w:t>
      </w:r>
      <w:proofErr w:type="spellStart"/>
      <w:r w:rsidRPr="00F55EE3">
        <w:rPr>
          <w:rFonts w:eastAsia="Times New Roman"/>
          <w:b/>
          <w:bCs/>
          <w:sz w:val="22"/>
          <w:szCs w:val="32"/>
        </w:rPr>
        <w:t>ChannelAccess</w:t>
      </w:r>
      <w:proofErr w:type="spellEnd"/>
      <w:r w:rsidRPr="00F55EE3">
        <w:rPr>
          <w:rFonts w:eastAsia="Times New Roman"/>
          <w:b/>
          <w:bCs/>
          <w:sz w:val="22"/>
          <w:szCs w:val="32"/>
        </w:rPr>
        <w:t>-</w:t>
      </w:r>
      <w:proofErr w:type="spellStart"/>
      <w:r w:rsidRPr="00F55EE3">
        <w:rPr>
          <w:rFonts w:eastAsia="Times New Roman"/>
          <w:b/>
          <w:bCs/>
          <w:sz w:val="22"/>
          <w:szCs w:val="32"/>
        </w:rPr>
        <w:t>CPext</w:t>
      </w:r>
      <w:proofErr w:type="spellEnd"/>
      <w:r w:rsidRPr="00F55EE3">
        <w:rPr>
          <w:rFonts w:eastAsia="Times New Roman"/>
          <w:b/>
          <w:bCs/>
          <w:sz w:val="22"/>
          <w:szCs w:val="32"/>
        </w:rPr>
        <w:t>-CAPC field</w:t>
      </w:r>
      <w:r>
        <w:rPr>
          <w:rFonts w:eastAsia="Times New Roman"/>
          <w:b/>
          <w:bCs/>
          <w:sz w:val="22"/>
          <w:szCs w:val="32"/>
        </w:rPr>
        <w:t xml:space="preserve"> for this case</w:t>
      </w:r>
    </w:p>
    <w:p w14:paraId="3A325846" w14:textId="77777777" w:rsidR="00823DC1" w:rsidRDefault="00823DC1" w:rsidP="00823DC1">
      <w:pPr>
        <w:spacing w:before="120" w:after="0"/>
        <w:rPr>
          <w:b/>
          <w:bCs/>
          <w:sz w:val="22"/>
          <w:szCs w:val="32"/>
        </w:rPr>
      </w:pPr>
      <w:r w:rsidRPr="00F55EE3">
        <w:rPr>
          <w:b/>
          <w:bCs/>
          <w:sz w:val="22"/>
          <w:szCs w:val="32"/>
        </w:rPr>
        <w:t xml:space="preserve">Proposal </w:t>
      </w:r>
      <w:r>
        <w:rPr>
          <w:b/>
          <w:bCs/>
          <w:sz w:val="22"/>
          <w:szCs w:val="32"/>
        </w:rPr>
        <w:t>1-2</w:t>
      </w:r>
      <w:r w:rsidRPr="00F55EE3">
        <w:rPr>
          <w:b/>
          <w:bCs/>
          <w:sz w:val="22"/>
          <w:szCs w:val="32"/>
        </w:rPr>
        <w:t xml:space="preserve">: </w:t>
      </w:r>
      <w:r>
        <w:rPr>
          <w:b/>
          <w:bCs/>
          <w:sz w:val="22"/>
          <w:szCs w:val="32"/>
        </w:rPr>
        <w:t xml:space="preserve">Adopt the same behavior when determining whether to share </w:t>
      </w:r>
      <w:proofErr w:type="spellStart"/>
      <w:r>
        <w:rPr>
          <w:b/>
          <w:bCs/>
          <w:sz w:val="22"/>
          <w:szCs w:val="32"/>
        </w:rPr>
        <w:t>gNB’s</w:t>
      </w:r>
      <w:proofErr w:type="spellEnd"/>
      <w:r>
        <w:rPr>
          <w:b/>
          <w:bCs/>
          <w:sz w:val="22"/>
          <w:szCs w:val="32"/>
        </w:rPr>
        <w:t xml:space="preserve"> COT or use UE-initiated COT</w:t>
      </w:r>
      <w:r w:rsidRPr="00F55EE3">
        <w:rPr>
          <w:b/>
          <w:bCs/>
          <w:sz w:val="22"/>
          <w:szCs w:val="32"/>
        </w:rPr>
        <w:t xml:space="preserve"> </w:t>
      </w:r>
      <w:r>
        <w:rPr>
          <w:b/>
          <w:bCs/>
          <w:sz w:val="22"/>
          <w:szCs w:val="32"/>
        </w:rPr>
        <w:t>for the following two cases:</w:t>
      </w:r>
    </w:p>
    <w:p w14:paraId="38714B86" w14:textId="77777777" w:rsidR="00823DC1" w:rsidRDefault="00823DC1" w:rsidP="00823DC1">
      <w:pPr>
        <w:pStyle w:val="ListParagraph"/>
        <w:numPr>
          <w:ilvl w:val="0"/>
          <w:numId w:val="30"/>
        </w:numPr>
        <w:spacing w:before="120" w:after="0"/>
        <w:ind w:leftChars="0"/>
        <w:rPr>
          <w:b/>
          <w:bCs/>
          <w:sz w:val="22"/>
          <w:szCs w:val="32"/>
        </w:rPr>
      </w:pPr>
      <w:r>
        <w:rPr>
          <w:b/>
          <w:bCs/>
          <w:sz w:val="22"/>
          <w:szCs w:val="32"/>
        </w:rPr>
        <w:t xml:space="preserve">Case 1: </w:t>
      </w:r>
      <w:r w:rsidRPr="00BD4D61">
        <w:rPr>
          <w:b/>
          <w:bCs/>
          <w:sz w:val="22"/>
          <w:szCs w:val="32"/>
        </w:rPr>
        <w:t xml:space="preserve">scheduled UL transmission that does not fall within the same </w:t>
      </w:r>
      <w:proofErr w:type="spellStart"/>
      <w:r w:rsidRPr="00BD4D61">
        <w:rPr>
          <w:b/>
          <w:bCs/>
          <w:sz w:val="22"/>
          <w:szCs w:val="32"/>
        </w:rPr>
        <w:t>gNB’s</w:t>
      </w:r>
      <w:proofErr w:type="spellEnd"/>
      <w:r w:rsidRPr="00BD4D61">
        <w:rPr>
          <w:b/>
          <w:bCs/>
          <w:sz w:val="22"/>
          <w:szCs w:val="32"/>
        </w:rPr>
        <w:t xml:space="preserve"> COT as the scheduling DCI</w:t>
      </w:r>
    </w:p>
    <w:p w14:paraId="6D6B2234" w14:textId="77777777" w:rsidR="00823DC1" w:rsidRPr="00BD4D61" w:rsidRDefault="00823DC1" w:rsidP="00823DC1">
      <w:pPr>
        <w:pStyle w:val="ListParagraph"/>
        <w:numPr>
          <w:ilvl w:val="0"/>
          <w:numId w:val="30"/>
        </w:numPr>
        <w:spacing w:before="120" w:after="0"/>
        <w:ind w:leftChars="0"/>
        <w:rPr>
          <w:b/>
          <w:bCs/>
          <w:sz w:val="22"/>
          <w:szCs w:val="32"/>
        </w:rPr>
      </w:pPr>
      <w:r>
        <w:rPr>
          <w:b/>
          <w:bCs/>
          <w:sz w:val="22"/>
          <w:szCs w:val="32"/>
        </w:rPr>
        <w:t xml:space="preserve">Case 2: </w:t>
      </w:r>
      <w:r w:rsidRPr="00BD4D61">
        <w:rPr>
          <w:b/>
          <w:bCs/>
          <w:sz w:val="22"/>
          <w:szCs w:val="32"/>
        </w:rPr>
        <w:t>configured UL transmission</w:t>
      </w:r>
    </w:p>
    <w:p w14:paraId="6D12B512" w14:textId="77777777" w:rsidR="00823DC1" w:rsidRPr="00DA4FA0" w:rsidRDefault="00823DC1" w:rsidP="00823DC1">
      <w:pPr>
        <w:spacing w:before="120"/>
        <w:rPr>
          <w:b/>
          <w:bCs/>
          <w:sz w:val="22"/>
          <w:szCs w:val="22"/>
          <w:lang w:val="en-GB"/>
        </w:rPr>
      </w:pPr>
      <w:r w:rsidRPr="00DA4FA0">
        <w:rPr>
          <w:b/>
          <w:bCs/>
          <w:sz w:val="22"/>
          <w:szCs w:val="22"/>
          <w:lang w:val="en-GB"/>
        </w:rPr>
        <w:t xml:space="preserve">Proposal </w:t>
      </w:r>
      <w:r>
        <w:rPr>
          <w:b/>
          <w:bCs/>
          <w:sz w:val="22"/>
          <w:szCs w:val="22"/>
          <w:lang w:val="en-GB"/>
        </w:rPr>
        <w:t>1-</w:t>
      </w:r>
      <w:r w:rsidRPr="00DA4FA0">
        <w:rPr>
          <w:b/>
          <w:bCs/>
          <w:sz w:val="22"/>
          <w:szCs w:val="22"/>
          <w:lang w:val="en-GB"/>
        </w:rPr>
        <w:t xml:space="preserve">3: For scheduled UL transmission that does not fall within the same </w:t>
      </w:r>
      <w:proofErr w:type="spellStart"/>
      <w:r w:rsidRPr="00DA4FA0">
        <w:rPr>
          <w:b/>
          <w:bCs/>
          <w:sz w:val="22"/>
          <w:szCs w:val="22"/>
          <w:lang w:val="en-GB"/>
        </w:rPr>
        <w:t>gNB’s</w:t>
      </w:r>
      <w:proofErr w:type="spellEnd"/>
      <w:r w:rsidRPr="00DA4FA0">
        <w:rPr>
          <w:b/>
          <w:bCs/>
          <w:sz w:val="22"/>
          <w:szCs w:val="22"/>
          <w:lang w:val="en-GB"/>
        </w:rPr>
        <w:t xml:space="preserve"> COT as the scheduling DCI and configured UL transmission,</w:t>
      </w:r>
    </w:p>
    <w:p w14:paraId="01B96403" w14:textId="77777777" w:rsidR="00823DC1" w:rsidRPr="00DA4FA0" w:rsidRDefault="00823DC1" w:rsidP="00823DC1">
      <w:pPr>
        <w:pStyle w:val="ListParagraph"/>
        <w:numPr>
          <w:ilvl w:val="0"/>
          <w:numId w:val="35"/>
        </w:numPr>
        <w:ind w:leftChars="0"/>
        <w:rPr>
          <w:b/>
          <w:bCs/>
          <w:sz w:val="22"/>
          <w:szCs w:val="22"/>
        </w:rPr>
      </w:pPr>
      <w:r w:rsidRPr="00DA4FA0">
        <w:rPr>
          <w:b/>
          <w:bCs/>
          <w:sz w:val="22"/>
          <w:szCs w:val="22"/>
        </w:rPr>
        <w:t>When the UL transmission is aligned with a UE FFP boundary and ends before the idle period of that UE FFP associated to the UE,</w:t>
      </w:r>
    </w:p>
    <w:p w14:paraId="3A8D5C8E" w14:textId="77777777" w:rsidR="00FD30B7" w:rsidRDefault="00823DC1" w:rsidP="00823DC1">
      <w:pPr>
        <w:pStyle w:val="ListParagraph"/>
        <w:numPr>
          <w:ilvl w:val="1"/>
          <w:numId w:val="35"/>
        </w:numPr>
        <w:ind w:leftChars="0"/>
        <w:rPr>
          <w:sz w:val="22"/>
          <w:szCs w:val="22"/>
        </w:rPr>
      </w:pPr>
      <w:r w:rsidRPr="00665934">
        <w:rPr>
          <w:sz w:val="22"/>
          <w:szCs w:val="22"/>
          <w:lang w:eastAsia="ko-KR"/>
        </w:rPr>
        <w:t xml:space="preserve">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w:t>
      </w:r>
      <w:r w:rsidRPr="00665934">
        <w:rPr>
          <w:sz w:val="22"/>
          <w:szCs w:val="22"/>
          <w:lang w:eastAsia="ko-KR"/>
        </w:rPr>
        <w:lastRenderedPageBreak/>
        <w:t>assumes that the UL transmission corresponds to </w:t>
      </w:r>
      <w:proofErr w:type="spellStart"/>
      <w:r w:rsidRPr="00665934">
        <w:rPr>
          <w:sz w:val="22"/>
          <w:szCs w:val="22"/>
          <w:lang w:eastAsia="ko-KR"/>
        </w:rPr>
        <w:t>gNB</w:t>
      </w:r>
      <w:proofErr w:type="spellEnd"/>
      <w:r w:rsidRPr="00665934">
        <w:rPr>
          <w:sz w:val="22"/>
          <w:szCs w:val="22"/>
          <w:lang w:eastAsia="ko-KR"/>
        </w:rPr>
        <w:t xml:space="preserve">-initiated </w:t>
      </w:r>
      <w:r w:rsidRPr="00DA4FA0">
        <w:rPr>
          <w:sz w:val="22"/>
          <w:szCs w:val="22"/>
          <w:lang w:eastAsia="ko-KR"/>
        </w:rPr>
        <w:t>COT using Cat-2 LBT. </w:t>
      </w:r>
    </w:p>
    <w:p w14:paraId="403E6CEE" w14:textId="0133C807" w:rsidR="00823DC1" w:rsidRDefault="00823DC1" w:rsidP="00823DC1">
      <w:pPr>
        <w:pStyle w:val="ListParagraph"/>
        <w:numPr>
          <w:ilvl w:val="1"/>
          <w:numId w:val="35"/>
        </w:numPr>
        <w:ind w:leftChars="0"/>
        <w:rPr>
          <w:sz w:val="22"/>
          <w:szCs w:val="22"/>
        </w:rPr>
      </w:pPr>
      <w:r w:rsidRPr="00DA4FA0">
        <w:rPr>
          <w:sz w:val="22"/>
          <w:szCs w:val="22"/>
          <w:lang w:eastAsia="ko-KR"/>
        </w:rPr>
        <w:t>Otherwise</w:t>
      </w:r>
      <w:r w:rsidRPr="00665934">
        <w:rPr>
          <w:sz w:val="22"/>
          <w:szCs w:val="22"/>
          <w:lang w:eastAsia="ko-KR"/>
        </w:rPr>
        <w:t>, UE assumes that the UL transmission corresponds to UE-initiated COT</w:t>
      </w:r>
      <w:r>
        <w:rPr>
          <w:sz w:val="22"/>
          <w:szCs w:val="22"/>
          <w:lang w:eastAsia="ko-KR"/>
        </w:rPr>
        <w:t>.</w:t>
      </w:r>
    </w:p>
    <w:p w14:paraId="35E5B5E3" w14:textId="77777777" w:rsidR="00823DC1" w:rsidRPr="00DA4FA0" w:rsidRDefault="00823DC1" w:rsidP="00823DC1">
      <w:pPr>
        <w:pStyle w:val="ListParagraph"/>
        <w:numPr>
          <w:ilvl w:val="0"/>
          <w:numId w:val="35"/>
        </w:numPr>
        <w:ind w:leftChars="0"/>
        <w:rPr>
          <w:b/>
          <w:bCs/>
          <w:sz w:val="22"/>
          <w:szCs w:val="22"/>
        </w:rPr>
      </w:pPr>
      <w:r w:rsidRPr="00DA4FA0">
        <w:rPr>
          <w:b/>
          <w:bCs/>
          <w:sz w:val="22"/>
          <w:szCs w:val="22"/>
        </w:rPr>
        <w:t>When the UL transmission starts after a UE FFP boundary and ends before the idle period of that UE FFP associated to the UE:</w:t>
      </w:r>
    </w:p>
    <w:p w14:paraId="487FA4A0" w14:textId="77777777" w:rsidR="00823DC1" w:rsidRPr="00665934" w:rsidRDefault="00823DC1" w:rsidP="00823DC1">
      <w:pPr>
        <w:pStyle w:val="ListParagraph"/>
        <w:numPr>
          <w:ilvl w:val="1"/>
          <w:numId w:val="35"/>
        </w:numPr>
        <w:tabs>
          <w:tab w:val="num" w:pos="1080"/>
        </w:tabs>
        <w:spacing w:after="0"/>
        <w:ind w:leftChars="0"/>
        <w:rPr>
          <w:sz w:val="22"/>
          <w:szCs w:val="22"/>
        </w:rPr>
      </w:pPr>
      <w:r w:rsidRPr="00665934">
        <w:rPr>
          <w:sz w:val="22"/>
          <w:szCs w:val="22"/>
          <w:lang w:eastAsia="ko-KR"/>
        </w:rPr>
        <w:t>If the UE has already initiated the UE FFP, then UE assumes that the UL transmission corresponds to UE-initiated COT</w:t>
      </w:r>
      <w:r>
        <w:rPr>
          <w:sz w:val="22"/>
          <w:szCs w:val="22"/>
          <w:lang w:eastAsia="ko-KR"/>
        </w:rPr>
        <w:t>.</w:t>
      </w:r>
    </w:p>
    <w:p w14:paraId="63DB5BD3" w14:textId="77777777" w:rsidR="00823DC1" w:rsidRPr="00665934" w:rsidRDefault="00823DC1" w:rsidP="00823DC1">
      <w:pPr>
        <w:pStyle w:val="ListParagraph"/>
        <w:numPr>
          <w:ilvl w:val="1"/>
          <w:numId w:val="35"/>
        </w:numPr>
        <w:tabs>
          <w:tab w:val="num" w:pos="1080"/>
        </w:tabs>
        <w:spacing w:after="0"/>
        <w:ind w:leftChars="0"/>
        <w:rPr>
          <w:sz w:val="22"/>
          <w:szCs w:val="22"/>
          <w:lang w:eastAsia="zh-CN"/>
        </w:rPr>
      </w:pPr>
      <w:r>
        <w:rPr>
          <w:sz w:val="22"/>
          <w:szCs w:val="22"/>
          <w:lang w:eastAsia="ko-KR"/>
        </w:rPr>
        <w:t>Else</w:t>
      </w:r>
      <w:r w:rsidRPr="00665934">
        <w:rPr>
          <w:sz w:val="22"/>
          <w:szCs w:val="22"/>
          <w:lang w:eastAsia="ko-KR"/>
        </w:rPr>
        <w:t xml:space="preserve"> </w:t>
      </w:r>
      <w:r>
        <w:rPr>
          <w:sz w:val="22"/>
          <w:szCs w:val="22"/>
          <w:lang w:eastAsia="ko-KR"/>
        </w:rPr>
        <w:t>i</w:t>
      </w:r>
      <w:r w:rsidRPr="00665934">
        <w:rPr>
          <w:sz w:val="22"/>
          <w:szCs w:val="22"/>
          <w:lang w:eastAsia="ko-KR"/>
        </w:rPr>
        <w:t xml:space="preserve">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if the UE has already determined that </w:t>
      </w:r>
      <w:proofErr w:type="spellStart"/>
      <w:r w:rsidRPr="00665934">
        <w:rPr>
          <w:sz w:val="22"/>
          <w:szCs w:val="22"/>
          <w:lang w:eastAsia="ko-KR"/>
        </w:rPr>
        <w:t>gNB</w:t>
      </w:r>
      <w:proofErr w:type="spellEnd"/>
      <w:r w:rsidRPr="00665934">
        <w:rPr>
          <w:sz w:val="22"/>
          <w:szCs w:val="22"/>
          <w:lang w:eastAsia="ko-KR"/>
        </w:rPr>
        <w:t xml:space="preserve"> has initiated that </w:t>
      </w:r>
      <w:proofErr w:type="spellStart"/>
      <w:r w:rsidRPr="00665934">
        <w:rPr>
          <w:sz w:val="22"/>
          <w:szCs w:val="22"/>
          <w:lang w:eastAsia="ko-KR"/>
        </w:rPr>
        <w:t>gNB</w:t>
      </w:r>
      <w:proofErr w:type="spellEnd"/>
      <w:r w:rsidRPr="00665934">
        <w:rPr>
          <w:sz w:val="22"/>
          <w:szCs w:val="22"/>
          <w:lang w:eastAsia="ko-KR"/>
        </w:rPr>
        <w:t xml:space="preserve"> FFP, then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r>
        <w:rPr>
          <w:sz w:val="22"/>
          <w:szCs w:val="22"/>
          <w:lang w:eastAsia="ko-KR"/>
        </w:rPr>
        <w:t xml:space="preserve"> using Cat-2 LBT</w:t>
      </w:r>
      <w:r w:rsidRPr="00665934">
        <w:rPr>
          <w:sz w:val="22"/>
          <w:szCs w:val="22"/>
          <w:lang w:eastAsia="ko-KR"/>
        </w:rPr>
        <w:t>.</w:t>
      </w:r>
    </w:p>
    <w:p w14:paraId="715E955A" w14:textId="77777777" w:rsidR="00823DC1" w:rsidRDefault="00823DC1" w:rsidP="00823DC1">
      <w:pPr>
        <w:pStyle w:val="ListParagraph"/>
        <w:numPr>
          <w:ilvl w:val="1"/>
          <w:numId w:val="35"/>
        </w:numPr>
        <w:ind w:leftChars="0"/>
        <w:rPr>
          <w:sz w:val="22"/>
          <w:szCs w:val="22"/>
        </w:rPr>
      </w:pPr>
      <w:r w:rsidRPr="00665934">
        <w:rPr>
          <w:sz w:val="22"/>
          <w:szCs w:val="22"/>
          <w:lang w:eastAsia="ko-KR"/>
        </w:rPr>
        <w:t>Otherwise, it is not transmitted.</w:t>
      </w:r>
    </w:p>
    <w:p w14:paraId="54948685" w14:textId="77777777" w:rsidR="00823DC1" w:rsidRPr="00DA4FA0" w:rsidRDefault="00823DC1" w:rsidP="00823DC1">
      <w:pPr>
        <w:pStyle w:val="ListParagraph"/>
        <w:numPr>
          <w:ilvl w:val="0"/>
          <w:numId w:val="35"/>
        </w:numPr>
        <w:ind w:leftChars="0"/>
        <w:rPr>
          <w:b/>
          <w:bCs/>
          <w:sz w:val="22"/>
          <w:szCs w:val="22"/>
        </w:rPr>
      </w:pPr>
      <w:r w:rsidRPr="00DA4FA0">
        <w:rPr>
          <w:b/>
          <w:bCs/>
          <w:sz w:val="22"/>
          <w:szCs w:val="22"/>
        </w:rPr>
        <w:t>Otherwise (When the UL transmission overlaps with the UE FFP’s idle period)</w:t>
      </w:r>
    </w:p>
    <w:p w14:paraId="60F97AA6" w14:textId="77777777" w:rsidR="00823DC1" w:rsidRDefault="00823DC1" w:rsidP="00823DC1">
      <w:pPr>
        <w:pStyle w:val="ListParagraph"/>
        <w:numPr>
          <w:ilvl w:val="1"/>
          <w:numId w:val="35"/>
        </w:numPr>
        <w:ind w:leftChars="0"/>
        <w:rPr>
          <w:sz w:val="22"/>
          <w:szCs w:val="22"/>
        </w:rPr>
      </w:pPr>
      <w:r w:rsidRPr="00665934">
        <w:rPr>
          <w:sz w:val="22"/>
          <w:szCs w:val="22"/>
          <w:lang w:eastAsia="ko-KR"/>
        </w:rPr>
        <w:t xml:space="preserve">If the transmission is confined within a </w:t>
      </w:r>
      <w:proofErr w:type="spellStart"/>
      <w:r w:rsidRPr="00665934">
        <w:rPr>
          <w:sz w:val="22"/>
          <w:szCs w:val="22"/>
          <w:lang w:eastAsia="ko-KR"/>
        </w:rPr>
        <w:t>gNB</w:t>
      </w:r>
      <w:proofErr w:type="spellEnd"/>
      <w:r w:rsidRPr="00665934">
        <w:rPr>
          <w:sz w:val="22"/>
          <w:szCs w:val="22"/>
          <w:lang w:eastAsia="ko-KR"/>
        </w:rPr>
        <w:t xml:space="preserve"> FFP before the idle period of that </w:t>
      </w:r>
      <w:proofErr w:type="spellStart"/>
      <w:r w:rsidRPr="00665934">
        <w:rPr>
          <w:sz w:val="22"/>
          <w:szCs w:val="22"/>
          <w:lang w:eastAsia="ko-KR"/>
        </w:rPr>
        <w:t>gNB</w:t>
      </w:r>
      <w:proofErr w:type="spellEnd"/>
      <w:r w:rsidRPr="00665934">
        <w:rPr>
          <w:sz w:val="22"/>
          <w:szCs w:val="22"/>
          <w:lang w:eastAsia="ko-KR"/>
        </w:rPr>
        <w:t xml:space="preserve"> FFP, and the UE has already determined that </w:t>
      </w:r>
      <w:proofErr w:type="spellStart"/>
      <w:r w:rsidRPr="00665934">
        <w:rPr>
          <w:sz w:val="22"/>
          <w:szCs w:val="22"/>
          <w:lang w:eastAsia="ko-KR"/>
        </w:rPr>
        <w:t>gNB</w:t>
      </w:r>
      <w:proofErr w:type="spellEnd"/>
      <w:r w:rsidRPr="00665934">
        <w:rPr>
          <w:sz w:val="22"/>
          <w:szCs w:val="22"/>
          <w:lang w:eastAsia="ko-KR"/>
        </w:rPr>
        <w:t xml:space="preserve"> is initiated that </w:t>
      </w:r>
      <w:proofErr w:type="spellStart"/>
      <w:r w:rsidRPr="00665934">
        <w:rPr>
          <w:sz w:val="22"/>
          <w:szCs w:val="22"/>
          <w:lang w:eastAsia="ko-KR"/>
        </w:rPr>
        <w:t>gNB</w:t>
      </w:r>
      <w:proofErr w:type="spellEnd"/>
      <w:r w:rsidRPr="00665934">
        <w:rPr>
          <w:sz w:val="22"/>
          <w:szCs w:val="22"/>
          <w:lang w:eastAsia="ko-KR"/>
        </w:rPr>
        <w:t xml:space="preserve"> FFP, UE assumes that the UL transmission corresponds to </w:t>
      </w:r>
      <w:proofErr w:type="spellStart"/>
      <w:r w:rsidRPr="00665934">
        <w:rPr>
          <w:sz w:val="22"/>
          <w:szCs w:val="22"/>
          <w:lang w:eastAsia="ko-KR"/>
        </w:rPr>
        <w:t>gNB</w:t>
      </w:r>
      <w:proofErr w:type="spellEnd"/>
      <w:r w:rsidRPr="00665934">
        <w:rPr>
          <w:sz w:val="22"/>
          <w:szCs w:val="22"/>
          <w:lang w:eastAsia="ko-KR"/>
        </w:rPr>
        <w:t>-initiated COT</w:t>
      </w:r>
      <w:r>
        <w:rPr>
          <w:sz w:val="22"/>
          <w:szCs w:val="22"/>
          <w:lang w:eastAsia="ko-KR"/>
        </w:rPr>
        <w:t xml:space="preserve"> using Cat-2 LBT</w:t>
      </w:r>
      <w:r w:rsidRPr="00665934">
        <w:rPr>
          <w:sz w:val="22"/>
          <w:szCs w:val="22"/>
          <w:lang w:eastAsia="ko-KR"/>
        </w:rPr>
        <w:t>.</w:t>
      </w:r>
    </w:p>
    <w:p w14:paraId="5DE32671" w14:textId="77777777" w:rsidR="00823DC1" w:rsidRPr="003113BC" w:rsidRDefault="00823DC1" w:rsidP="00823DC1">
      <w:pPr>
        <w:pStyle w:val="ListParagraph"/>
        <w:numPr>
          <w:ilvl w:val="1"/>
          <w:numId w:val="35"/>
        </w:numPr>
        <w:spacing w:before="120" w:after="0"/>
        <w:ind w:leftChars="0"/>
        <w:rPr>
          <w:sz w:val="22"/>
          <w:szCs w:val="22"/>
        </w:rPr>
      </w:pPr>
      <w:r w:rsidRPr="003113BC">
        <w:rPr>
          <w:sz w:val="22"/>
          <w:szCs w:val="22"/>
          <w:lang w:eastAsia="ko-KR"/>
        </w:rPr>
        <w:t>Otherwise</w:t>
      </w:r>
      <w:r>
        <w:rPr>
          <w:sz w:val="22"/>
          <w:szCs w:val="22"/>
          <w:lang w:eastAsia="ko-KR"/>
        </w:rPr>
        <w:t>,</w:t>
      </w:r>
      <w:r w:rsidRPr="003113BC">
        <w:rPr>
          <w:sz w:val="22"/>
          <w:szCs w:val="22"/>
          <w:lang w:eastAsia="ko-KR"/>
        </w:rPr>
        <w:t xml:space="preserve"> it is not transmitted.</w:t>
      </w:r>
    </w:p>
    <w:p w14:paraId="1EBD681B" w14:textId="77777777" w:rsidR="00823DC1" w:rsidRPr="00481329" w:rsidRDefault="00823DC1" w:rsidP="00823DC1">
      <w:pPr>
        <w:spacing w:before="120"/>
        <w:rPr>
          <w:b/>
          <w:bCs/>
          <w:sz w:val="22"/>
          <w:szCs w:val="22"/>
        </w:rPr>
      </w:pPr>
      <w:r w:rsidRPr="00481329">
        <w:rPr>
          <w:b/>
          <w:bCs/>
          <w:sz w:val="22"/>
          <w:szCs w:val="22"/>
        </w:rPr>
        <w:t xml:space="preserve">Proposal </w:t>
      </w:r>
      <w:r>
        <w:rPr>
          <w:b/>
          <w:bCs/>
          <w:sz w:val="22"/>
          <w:szCs w:val="22"/>
        </w:rPr>
        <w:t>1-</w:t>
      </w:r>
      <w:r w:rsidRPr="00481329">
        <w:rPr>
          <w:b/>
          <w:bCs/>
          <w:sz w:val="22"/>
          <w:szCs w:val="22"/>
        </w:rPr>
        <w:t>4: Introduce a RRC parameter to enable UE-initiated COT for a UE, and a RRC parameter to enable UE-initiated COT for each CG configuration, which overrides the per-UE configuration if configured.</w:t>
      </w:r>
    </w:p>
    <w:p w14:paraId="49B75DBB" w14:textId="168CEB97" w:rsidR="00823DC1" w:rsidRPr="008A6723" w:rsidRDefault="00823DC1" w:rsidP="00823DC1">
      <w:pPr>
        <w:rPr>
          <w:b/>
          <w:bCs/>
          <w:sz w:val="22"/>
          <w:szCs w:val="22"/>
        </w:rPr>
      </w:pPr>
      <w:r w:rsidRPr="008A6723">
        <w:rPr>
          <w:b/>
          <w:bCs/>
          <w:sz w:val="22"/>
          <w:szCs w:val="22"/>
        </w:rPr>
        <w:t xml:space="preserve">Proposal 1-5: </w:t>
      </w:r>
      <w:r w:rsidR="00FD30B7" w:rsidRPr="00C117E2">
        <w:rPr>
          <w:b/>
          <w:bCs/>
          <w:sz w:val="22"/>
          <w:szCs w:val="22"/>
        </w:rPr>
        <w:t xml:space="preserve">If there is strong concern on coexistence, </w:t>
      </w:r>
      <w:r w:rsidR="00FD30B7">
        <w:rPr>
          <w:b/>
          <w:bCs/>
          <w:sz w:val="22"/>
          <w:szCs w:val="22"/>
        </w:rPr>
        <w:t xml:space="preserve">additional constraint can be introduced that </w:t>
      </w:r>
      <w:r w:rsidR="00FD30B7">
        <w:rPr>
          <w:b/>
          <w:bCs/>
          <w:sz w:val="22"/>
          <w:szCs w:val="22"/>
        </w:rPr>
        <w:t>t</w:t>
      </w:r>
      <w:r w:rsidRPr="008A6723">
        <w:rPr>
          <w:b/>
          <w:bCs/>
          <w:sz w:val="22"/>
          <w:szCs w:val="22"/>
        </w:rPr>
        <w:t xml:space="preserve">he UE is not allowed to transmit in the idle period of </w:t>
      </w:r>
      <w:proofErr w:type="spellStart"/>
      <w:r w:rsidRPr="008A6723">
        <w:rPr>
          <w:b/>
          <w:bCs/>
          <w:sz w:val="22"/>
          <w:szCs w:val="22"/>
        </w:rPr>
        <w:t>gNB’s</w:t>
      </w:r>
      <w:proofErr w:type="spellEnd"/>
      <w:r w:rsidRPr="008A6723">
        <w:rPr>
          <w:b/>
          <w:bCs/>
          <w:sz w:val="22"/>
          <w:szCs w:val="22"/>
        </w:rPr>
        <w:t xml:space="preserve"> FFP.</w:t>
      </w:r>
    </w:p>
    <w:p w14:paraId="3F82F9FE" w14:textId="77777777" w:rsidR="00823DC1" w:rsidRPr="00823DC1" w:rsidRDefault="00823DC1" w:rsidP="00762DEA">
      <w:pPr>
        <w:rPr>
          <w:b/>
          <w:bCs/>
          <w:sz w:val="22"/>
          <w:szCs w:val="22"/>
        </w:rPr>
      </w:pPr>
    </w:p>
    <w:p w14:paraId="6E1EDD2C" w14:textId="77777777" w:rsidR="00716680" w:rsidRDefault="00716680" w:rsidP="00716680">
      <w:pPr>
        <w:rPr>
          <w:b/>
          <w:bCs/>
          <w:sz w:val="22"/>
          <w:szCs w:val="22"/>
        </w:rPr>
      </w:pPr>
      <w:r w:rsidRPr="00FF4C88">
        <w:rPr>
          <w:b/>
          <w:bCs/>
          <w:sz w:val="22"/>
          <w:szCs w:val="22"/>
        </w:rPr>
        <w:t xml:space="preserve">Proposal </w:t>
      </w:r>
      <w:r>
        <w:rPr>
          <w:b/>
          <w:bCs/>
          <w:sz w:val="22"/>
          <w:szCs w:val="22"/>
        </w:rPr>
        <w:t>2-</w:t>
      </w:r>
      <w:r w:rsidRPr="00FF4C88">
        <w:rPr>
          <w:b/>
          <w:bCs/>
          <w:sz w:val="22"/>
          <w:szCs w:val="22"/>
        </w:rPr>
        <w:t xml:space="preserve">1: </w:t>
      </w:r>
      <w:r>
        <w:rPr>
          <w:b/>
          <w:bCs/>
          <w:sz w:val="22"/>
          <w:szCs w:val="22"/>
        </w:rPr>
        <w:t xml:space="preserve">Adopt </w:t>
      </w:r>
      <w:r w:rsidRPr="00333F50">
        <w:rPr>
          <w:b/>
          <w:bCs/>
          <w:sz w:val="22"/>
          <w:szCs w:val="22"/>
        </w:rPr>
        <w:t>Option 2-a</w:t>
      </w:r>
      <w:r>
        <w:rPr>
          <w:b/>
          <w:bCs/>
          <w:sz w:val="22"/>
          <w:szCs w:val="22"/>
        </w:rPr>
        <w:t xml:space="preserve">, i.e., </w:t>
      </w:r>
      <w:r w:rsidRPr="00333F50">
        <w:rPr>
          <w:b/>
          <w:bCs/>
          <w:sz w:val="22"/>
          <w:szCs w:val="22"/>
        </w:rPr>
        <w:t xml:space="preserve">“CG-UCI based procedures” </w:t>
      </w:r>
      <w:r>
        <w:rPr>
          <w:b/>
          <w:bCs/>
          <w:sz w:val="22"/>
          <w:szCs w:val="22"/>
        </w:rPr>
        <w:t>are</w:t>
      </w:r>
      <w:r w:rsidRPr="00333F50">
        <w:rPr>
          <w:b/>
          <w:bCs/>
          <w:sz w:val="22"/>
          <w:szCs w:val="22"/>
        </w:rPr>
        <w:t xml:space="preserve"> enabled or disabled for unlicensed </w:t>
      </w:r>
      <w:r>
        <w:rPr>
          <w:b/>
          <w:bCs/>
          <w:sz w:val="22"/>
          <w:szCs w:val="22"/>
        </w:rPr>
        <w:t>using a new RRC parameter, and</w:t>
      </w:r>
      <w:r w:rsidRPr="00333F50">
        <w:rPr>
          <w:b/>
          <w:bCs/>
          <w:sz w:val="22"/>
          <w:szCs w:val="22"/>
        </w:rPr>
        <w:t xml:space="preserve"> “CG-DFI based procedures” are enabled or disabled for unlicensed using cg-RetransmissionTimer-r16.</w:t>
      </w:r>
    </w:p>
    <w:p w14:paraId="3117DFB0" w14:textId="77777777" w:rsidR="00716680" w:rsidRPr="00333F50" w:rsidRDefault="00716680" w:rsidP="00716680">
      <w:pPr>
        <w:pStyle w:val="ListParagraph"/>
        <w:numPr>
          <w:ilvl w:val="0"/>
          <w:numId w:val="37"/>
        </w:numPr>
        <w:ind w:leftChars="0"/>
        <w:rPr>
          <w:b/>
          <w:bCs/>
          <w:sz w:val="22"/>
          <w:szCs w:val="22"/>
        </w:rPr>
      </w:pPr>
      <w:r>
        <w:rPr>
          <w:b/>
          <w:bCs/>
          <w:sz w:val="22"/>
          <w:szCs w:val="22"/>
        </w:rPr>
        <w:t xml:space="preserve">Note: if </w:t>
      </w:r>
      <w:r w:rsidRPr="00333F50">
        <w:rPr>
          <w:b/>
          <w:bCs/>
          <w:sz w:val="22"/>
          <w:szCs w:val="22"/>
        </w:rPr>
        <w:t>cg-RetransmissionTimer-r16</w:t>
      </w:r>
      <w:r>
        <w:rPr>
          <w:b/>
          <w:bCs/>
          <w:sz w:val="22"/>
          <w:szCs w:val="22"/>
        </w:rPr>
        <w:t xml:space="preserve"> is configured, “CG-UCI based procedures” should also be enabled.</w:t>
      </w:r>
    </w:p>
    <w:p w14:paraId="38B80004" w14:textId="4D74A5E6" w:rsidR="00E678F3" w:rsidRPr="006D2C98" w:rsidRDefault="00E678F3" w:rsidP="00E678F3">
      <w:pPr>
        <w:rPr>
          <w:b/>
          <w:bCs/>
          <w:sz w:val="22"/>
          <w:szCs w:val="22"/>
        </w:rPr>
      </w:pPr>
      <w:r w:rsidRPr="006D2C98">
        <w:rPr>
          <w:b/>
          <w:bCs/>
          <w:sz w:val="22"/>
          <w:szCs w:val="22"/>
        </w:rPr>
        <w:t>Proposal 2-</w:t>
      </w:r>
      <w:r w:rsidR="00716680">
        <w:rPr>
          <w:b/>
          <w:bCs/>
          <w:sz w:val="22"/>
          <w:szCs w:val="22"/>
        </w:rPr>
        <w:t>2</w:t>
      </w:r>
      <w:r w:rsidRPr="006D2C98">
        <w:rPr>
          <w:b/>
          <w:bCs/>
          <w:sz w:val="22"/>
          <w:szCs w:val="22"/>
        </w:rPr>
        <w:t xml:space="preserve">: </w:t>
      </w:r>
      <w:r w:rsidR="00304473">
        <w:rPr>
          <w:b/>
          <w:bCs/>
          <w:sz w:val="22"/>
          <w:szCs w:val="22"/>
        </w:rPr>
        <w:t>For the cases where</w:t>
      </w:r>
      <w:r w:rsidR="00304473" w:rsidRPr="00FF4C88">
        <w:rPr>
          <w:b/>
          <w:bCs/>
          <w:sz w:val="22"/>
          <w:szCs w:val="22"/>
        </w:rPr>
        <w:t xml:space="preserve"> LBT effect needs to be considered, </w:t>
      </w:r>
      <w:r w:rsidR="00304473">
        <w:rPr>
          <w:b/>
          <w:bCs/>
          <w:sz w:val="22"/>
          <w:szCs w:val="22"/>
        </w:rPr>
        <w:t>f</w:t>
      </w:r>
      <w:r>
        <w:rPr>
          <w:b/>
          <w:bCs/>
          <w:sz w:val="22"/>
          <w:szCs w:val="22"/>
        </w:rPr>
        <w:t>urther c</w:t>
      </w:r>
      <w:r w:rsidRPr="006D2C98">
        <w:rPr>
          <w:b/>
          <w:bCs/>
          <w:sz w:val="22"/>
          <w:szCs w:val="22"/>
        </w:rPr>
        <w:t xml:space="preserve">onsider the support of </w:t>
      </w:r>
      <w:r w:rsidR="00ED6013">
        <w:rPr>
          <w:b/>
          <w:bCs/>
          <w:sz w:val="22"/>
          <w:szCs w:val="22"/>
        </w:rPr>
        <w:t xml:space="preserve">modified </w:t>
      </w:r>
      <w:r w:rsidRPr="006D2C98">
        <w:rPr>
          <w:b/>
          <w:bCs/>
          <w:sz w:val="22"/>
          <w:szCs w:val="22"/>
        </w:rPr>
        <w:t>PUSCH repetition Type B with flexible start on unlicensed spectrum.</w:t>
      </w:r>
    </w:p>
    <w:p w14:paraId="19F8818E" w14:textId="08F2C2CD" w:rsidR="00E678F3" w:rsidRPr="004C351C" w:rsidRDefault="00E678F3" w:rsidP="00E678F3">
      <w:pPr>
        <w:rPr>
          <w:b/>
          <w:bCs/>
          <w:sz w:val="22"/>
          <w:szCs w:val="22"/>
        </w:rPr>
      </w:pPr>
      <w:r>
        <w:rPr>
          <w:b/>
          <w:bCs/>
          <w:sz w:val="22"/>
          <w:szCs w:val="22"/>
        </w:rPr>
        <w:t>Proposal 2-</w:t>
      </w:r>
      <w:r w:rsidR="00716680">
        <w:rPr>
          <w:b/>
          <w:bCs/>
          <w:sz w:val="22"/>
          <w:szCs w:val="22"/>
        </w:rPr>
        <w:t>3</w:t>
      </w:r>
      <w:r>
        <w:rPr>
          <w:b/>
          <w:bCs/>
          <w:sz w:val="22"/>
          <w:szCs w:val="22"/>
        </w:rPr>
        <w:t>: Consider enhanced CG-UCI on unlicensed spectrum to allow the UE to autonomously adapt certain transmission parameters such as MCS.</w:t>
      </w:r>
    </w:p>
    <w:p w14:paraId="0E58C0F5" w14:textId="77777777" w:rsidR="0061312E" w:rsidRPr="00E678F3" w:rsidRDefault="0061312E" w:rsidP="009D1C4F">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733F4436" w14:textId="407949ED"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201310</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RAN#88</w:t>
      </w:r>
      <w:r w:rsidR="00847AB1">
        <w:rPr>
          <w:sz w:val="22"/>
          <w:szCs w:val="22"/>
        </w:rPr>
        <w:t>e</w:t>
      </w:r>
      <w:r>
        <w:rPr>
          <w:sz w:val="22"/>
          <w:szCs w:val="22"/>
        </w:rPr>
        <w:t>, June 2020.</w:t>
      </w:r>
    </w:p>
    <w:p w14:paraId="0815CE09" w14:textId="4314401C" w:rsidR="000E377B"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1"/>
    </w:p>
    <w:p w14:paraId="339159AB" w14:textId="46911460" w:rsidR="00004AC5" w:rsidRDefault="00004AC5" w:rsidP="00004AC5">
      <w:pPr>
        <w:pStyle w:val="Heading1"/>
        <w:numPr>
          <w:ilvl w:val="0"/>
          <w:numId w:val="0"/>
        </w:numPr>
      </w:pPr>
      <w:r>
        <w:lastRenderedPageBreak/>
        <w:t>Appendix A: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5260BD">
      <w:pPr>
        <w:numPr>
          <w:ilvl w:val="0"/>
          <w:numId w:val="9"/>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5260BD">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5260BD">
      <w:pPr>
        <w:numPr>
          <w:ilvl w:val="1"/>
          <w:numId w:val="11"/>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5260BD">
      <w:pPr>
        <w:numPr>
          <w:ilvl w:val="0"/>
          <w:numId w:val="13"/>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2"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2"/>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lastRenderedPageBreak/>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5260BD">
      <w:pPr>
        <w:numPr>
          <w:ilvl w:val="0"/>
          <w:numId w:val="1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5260BD">
      <w:pPr>
        <w:numPr>
          <w:ilvl w:val="1"/>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5260BD">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10"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3A2366">
      <w:pPr>
        <w:numPr>
          <w:ilvl w:val="0"/>
          <w:numId w:val="27"/>
        </w:numPr>
        <w:autoSpaceDE w:val="0"/>
        <w:autoSpaceDN w:val="0"/>
        <w:adjustRightInd w:val="0"/>
        <w:snapToGrid w:val="0"/>
        <w:spacing w:after="0"/>
        <w:jc w:val="both"/>
        <w:rPr>
          <w:rFonts w:ascii="Times" w:hAnsi="Times" w:cs="Times"/>
          <w:sz w:val="20"/>
          <w:szCs w:val="20"/>
        </w:rPr>
      </w:pPr>
      <w:r w:rsidRPr="003A2366">
        <w:rPr>
          <w:sz w:val="20"/>
          <w:szCs w:val="20"/>
        </w:rPr>
        <w:t>In semi-static channel access mode, a single FFP (periodicity and offset) is associated to an initiating device (</w:t>
      </w:r>
      <w:proofErr w:type="spellStart"/>
      <w:r w:rsidRPr="003A2366">
        <w:rPr>
          <w:sz w:val="20"/>
          <w:szCs w:val="20"/>
        </w:rPr>
        <w:t>gNB</w:t>
      </w:r>
      <w:proofErr w:type="spellEnd"/>
      <w:r w:rsidRPr="003A2366">
        <w:rPr>
          <w:sz w:val="20"/>
          <w:szCs w:val="20"/>
        </w:rPr>
        <w:t xml:space="preserve">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3A2366">
      <w:pPr>
        <w:numPr>
          <w:ilvl w:val="0"/>
          <w:numId w:val="29"/>
        </w:numPr>
        <w:autoSpaceDE w:val="0"/>
        <w:autoSpaceDN w:val="0"/>
        <w:adjustRightInd w:val="0"/>
        <w:snapToGrid w:val="0"/>
        <w:spacing w:after="0"/>
        <w:jc w:val="both"/>
        <w:rPr>
          <w:sz w:val="20"/>
          <w:szCs w:val="20"/>
          <w:lang w:eastAsia="en-US"/>
        </w:rPr>
      </w:pPr>
      <w:r w:rsidRPr="003A2366">
        <w:rPr>
          <w:sz w:val="20"/>
          <w:szCs w:val="20"/>
          <w:lang w:eastAsia="en-US"/>
        </w:rPr>
        <w:t xml:space="preserve">For operation on unlicensed channels and irrespective of the adopted LBT mechanism (LBE or FBE), all transmissions in DL and UL are controlled by </w:t>
      </w:r>
      <w:proofErr w:type="spellStart"/>
      <w:r w:rsidRPr="003A2366">
        <w:rPr>
          <w:sz w:val="20"/>
          <w:szCs w:val="20"/>
          <w:lang w:eastAsia="en-US"/>
        </w:rPr>
        <w:t>gNB</w:t>
      </w:r>
      <w:proofErr w:type="spellEnd"/>
      <w:r w:rsidRPr="003A2366">
        <w:rPr>
          <w:sz w:val="20"/>
          <w:szCs w:val="20"/>
          <w:lang w:eastAsia="en-US"/>
        </w:rPr>
        <w:t xml:space="preserve"> similarly to licensed channels, and potential collisions or blocking are controlled/mitigated by </w:t>
      </w:r>
      <w:proofErr w:type="spellStart"/>
      <w:r w:rsidRPr="003A2366">
        <w:rPr>
          <w:sz w:val="20"/>
          <w:szCs w:val="20"/>
          <w:lang w:eastAsia="en-US"/>
        </w:rPr>
        <w:t>gNB</w:t>
      </w:r>
      <w:proofErr w:type="spellEnd"/>
      <w:r w:rsidRPr="003A2366">
        <w:rPr>
          <w:sz w:val="20"/>
          <w:szCs w:val="20"/>
          <w:lang w:eastAsia="en-US"/>
        </w:rPr>
        <w:t>.</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0189386B" w14:textId="77777777" w:rsidR="003A2366" w:rsidRPr="003A2366" w:rsidRDefault="003A2366" w:rsidP="003A2366">
      <w:pPr>
        <w:numPr>
          <w:ilvl w:val="1"/>
          <w:numId w:val="29"/>
        </w:numPr>
        <w:autoSpaceDE w:val="0"/>
        <w:autoSpaceDN w:val="0"/>
        <w:adjustRightInd w:val="0"/>
        <w:snapToGrid w:val="0"/>
        <w:spacing w:before="40" w:after="0"/>
        <w:jc w:val="both"/>
        <w:rPr>
          <w:sz w:val="20"/>
          <w:szCs w:val="20"/>
          <w:lang w:eastAsia="x-none"/>
        </w:rPr>
      </w:pPr>
      <w:r w:rsidRPr="003A2366">
        <w:rPr>
          <w:sz w:val="20"/>
          <w:szCs w:val="20"/>
          <w:lang w:eastAsia="x-none"/>
        </w:rPr>
        <w:t>UE-to-</w:t>
      </w:r>
      <w:proofErr w:type="spellStart"/>
      <w:r w:rsidRPr="003A2366">
        <w:rPr>
          <w:sz w:val="20"/>
          <w:szCs w:val="20"/>
          <w:lang w:eastAsia="x-none"/>
        </w:rPr>
        <w:t>gNB</w:t>
      </w:r>
      <w:proofErr w:type="spellEnd"/>
      <w:r w:rsidRPr="003A2366">
        <w:rPr>
          <w:sz w:val="20"/>
          <w:szCs w:val="20"/>
          <w:lang w:eastAsia="x-none"/>
        </w:rPr>
        <w:t xml:space="preserve">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 xml:space="preserve">Note 1: One of the devices X and Y is a UE and the other is its serving </w:t>
      </w:r>
      <w:proofErr w:type="spellStart"/>
      <w:r w:rsidRPr="003A2366">
        <w:rPr>
          <w:sz w:val="20"/>
          <w:szCs w:val="20"/>
          <w:lang w:eastAsia="ja-JP"/>
        </w:rPr>
        <w:t>gNB</w:t>
      </w:r>
      <w:proofErr w:type="spellEnd"/>
      <w:r w:rsidRPr="003A2366">
        <w:rPr>
          <w:sz w:val="20"/>
          <w:szCs w:val="20"/>
          <w:lang w:eastAsia="ja-JP"/>
        </w:rPr>
        <w:t>.</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3A2366">
      <w:pPr>
        <w:numPr>
          <w:ilvl w:val="0"/>
          <w:numId w:val="28"/>
        </w:numPr>
        <w:autoSpaceDE w:val="0"/>
        <w:autoSpaceDN w:val="0"/>
        <w:adjustRightInd w:val="0"/>
        <w:snapToGrid w:val="0"/>
        <w:spacing w:after="0"/>
        <w:jc w:val="both"/>
        <w:rPr>
          <w:sz w:val="20"/>
          <w:szCs w:val="20"/>
          <w:lang w:eastAsia="en-US"/>
        </w:rPr>
      </w:pPr>
      <w:r w:rsidRPr="003A2366">
        <w:rPr>
          <w:sz w:val="20"/>
          <w:szCs w:val="20"/>
          <w:lang w:eastAsia="en-US"/>
        </w:rPr>
        <w:t xml:space="preserve">The </w:t>
      </w:r>
      <w:proofErr w:type="spellStart"/>
      <w:r w:rsidRPr="003A2366">
        <w:rPr>
          <w:sz w:val="20"/>
          <w:szCs w:val="20"/>
          <w:lang w:eastAsia="en-US"/>
        </w:rPr>
        <w:t>gNB</w:t>
      </w:r>
      <w:proofErr w:type="spellEnd"/>
      <w:r w:rsidRPr="003A2366">
        <w:rPr>
          <w:sz w:val="20"/>
          <w:szCs w:val="20"/>
          <w:lang w:eastAsia="en-US"/>
        </w:rPr>
        <w:t xml:space="preserve"> configures a UE to initiate semi-static CO in an unlicensed channel(s) only if the </w:t>
      </w:r>
      <w:proofErr w:type="spellStart"/>
      <w:r w:rsidRPr="003A2366">
        <w:rPr>
          <w:sz w:val="20"/>
          <w:szCs w:val="20"/>
          <w:lang w:eastAsia="en-US"/>
        </w:rPr>
        <w:t>gNB</w:t>
      </w:r>
      <w:proofErr w:type="spellEnd"/>
      <w:r w:rsidRPr="003A2366">
        <w:rPr>
          <w:sz w:val="20"/>
          <w:szCs w:val="20"/>
          <w:lang w:eastAsia="en-US"/>
        </w:rPr>
        <w:t xml:space="preserve"> configures the UE also with the higher layer parameters of the </w:t>
      </w:r>
      <w:proofErr w:type="spellStart"/>
      <w:r w:rsidRPr="003A2366">
        <w:rPr>
          <w:sz w:val="20"/>
          <w:szCs w:val="20"/>
          <w:lang w:eastAsia="en-US"/>
        </w:rPr>
        <w:t>gNB’s</w:t>
      </w:r>
      <w:proofErr w:type="spellEnd"/>
      <w:r w:rsidRPr="003A2366">
        <w:rPr>
          <w:sz w:val="20"/>
          <w:szCs w:val="20"/>
          <w:lang w:eastAsia="en-US"/>
        </w:rPr>
        <w:t xml:space="preserve"> initiating semi-static CO in the same channel(s).</w:t>
      </w:r>
    </w:p>
    <w:p w14:paraId="446A9062" w14:textId="77777777" w:rsidR="003A2366" w:rsidRPr="003A2366" w:rsidRDefault="003A2366" w:rsidP="003A2366">
      <w:pPr>
        <w:numPr>
          <w:ilvl w:val="1"/>
          <w:numId w:val="28"/>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6A1C1EA8" w14:textId="77777777" w:rsidR="003A2366" w:rsidRPr="003A2366" w:rsidRDefault="003A2366" w:rsidP="003A2366">
      <w:pPr>
        <w:spacing w:after="0"/>
        <w:rPr>
          <w:rFonts w:ascii="Calibri" w:hAnsi="Calibri"/>
          <w:sz w:val="20"/>
          <w:szCs w:val="20"/>
        </w:rPr>
      </w:pPr>
      <w:r w:rsidRPr="003A2366">
        <w:rPr>
          <w:rFonts w:ascii="Calibri" w:hAnsi="Calibri"/>
          <w:sz w:val="20"/>
          <w:szCs w:val="20"/>
          <w:lang w:eastAsia="ko-KR"/>
        </w:rPr>
        <w:t xml:space="preserve">In semi-static channel access </w:t>
      </w:r>
      <w:proofErr w:type="gramStart"/>
      <w:r w:rsidRPr="003A2366">
        <w:rPr>
          <w:rFonts w:ascii="Calibri" w:hAnsi="Calibri"/>
          <w:sz w:val="20"/>
          <w:szCs w:val="20"/>
          <w:lang w:eastAsia="ko-KR"/>
        </w:rPr>
        <w:t xml:space="preserve">mode, </w:t>
      </w:r>
      <w:r w:rsidRPr="003A2366">
        <w:rPr>
          <w:sz w:val="20"/>
          <w:szCs w:val="20"/>
          <w:lang w:eastAsia="ko-KR"/>
        </w:rPr>
        <w:t> </w:t>
      </w:r>
      <w:r w:rsidRPr="003A2366">
        <w:rPr>
          <w:rFonts w:ascii="Calibri" w:hAnsi="Calibri"/>
          <w:sz w:val="20"/>
          <w:szCs w:val="20"/>
          <w:lang w:eastAsia="ko-KR"/>
        </w:rPr>
        <w:t>FFP</w:t>
      </w:r>
      <w:proofErr w:type="gramEnd"/>
      <w:r w:rsidRPr="003A2366">
        <w:rPr>
          <w:rFonts w:ascii="Calibri" w:hAnsi="Calibri"/>
          <w:sz w:val="20"/>
          <w:szCs w:val="20"/>
          <w:lang w:eastAsia="ko-KR"/>
        </w:rPr>
        <w:t xml:space="preserve"> Period for UE-initiated COT is separately provided from FFP period for </w:t>
      </w:r>
      <w:proofErr w:type="spellStart"/>
      <w:r w:rsidRPr="003A2366">
        <w:rPr>
          <w:rFonts w:ascii="Calibri" w:hAnsi="Calibri"/>
          <w:sz w:val="20"/>
          <w:szCs w:val="20"/>
          <w:lang w:eastAsia="ko-KR"/>
        </w:rPr>
        <w:t>gNB</w:t>
      </w:r>
      <w:proofErr w:type="spellEnd"/>
      <w:r w:rsidRPr="003A2366">
        <w:rPr>
          <w:rFonts w:ascii="Calibri" w:hAnsi="Calibri"/>
          <w:sz w:val="20"/>
          <w:szCs w:val="20"/>
          <w:lang w:eastAsia="ko-KR"/>
        </w:rPr>
        <w:t>-initiated COT.</w:t>
      </w:r>
    </w:p>
    <w:p w14:paraId="53D0FD21" w14:textId="77777777" w:rsidR="003A2366" w:rsidRPr="003A2366" w:rsidRDefault="003A2366" w:rsidP="003A2366">
      <w:pPr>
        <w:spacing w:after="0"/>
        <w:rPr>
          <w:rFonts w:ascii="Calibri" w:hAnsi="Calibri"/>
          <w:sz w:val="20"/>
          <w:szCs w:val="20"/>
        </w:rPr>
      </w:pPr>
      <w:r w:rsidRPr="003A2366">
        <w:rPr>
          <w:rFonts w:ascii="Calibri" w:hAnsi="Calibri"/>
          <w:sz w:val="20"/>
          <w:szCs w:val="20"/>
          <w:lang w:eastAsia="ko-KR"/>
        </w:rPr>
        <w:t>o    Note: Any value for the period, shall be at least 1ms and at most 10ms.</w:t>
      </w:r>
    </w:p>
    <w:p w14:paraId="138BBC9F" w14:textId="77777777" w:rsidR="003A2366" w:rsidRPr="003A2366" w:rsidRDefault="003A2366" w:rsidP="003A2366">
      <w:pPr>
        <w:spacing w:after="0"/>
        <w:rPr>
          <w:rFonts w:ascii="Calibri" w:hAnsi="Calibri"/>
          <w:sz w:val="20"/>
          <w:szCs w:val="20"/>
        </w:rPr>
      </w:pPr>
      <w:r w:rsidRPr="003A2366">
        <w:rPr>
          <w:rFonts w:ascii="Calibri" w:hAnsi="Calibri"/>
          <w:sz w:val="20"/>
          <w:szCs w:val="20"/>
          <w:lang w:eastAsia="ko-KR"/>
        </w:rPr>
        <w:t xml:space="preserve">o    Note: Aim for low complexity operation to handle </w:t>
      </w:r>
      <w:proofErr w:type="spellStart"/>
      <w:r w:rsidRPr="003A2366">
        <w:rPr>
          <w:rFonts w:ascii="Calibri" w:hAnsi="Calibri"/>
          <w:sz w:val="20"/>
          <w:szCs w:val="20"/>
          <w:lang w:eastAsia="ko-KR"/>
        </w:rPr>
        <w:t>gNB</w:t>
      </w:r>
      <w:proofErr w:type="spellEnd"/>
      <w:r w:rsidRPr="003A2366">
        <w:rPr>
          <w:rFonts w:ascii="Calibri" w:hAnsi="Calibri"/>
          <w:sz w:val="20"/>
          <w:szCs w:val="20"/>
          <w:lang w:eastAsia="ko-KR"/>
        </w:rPr>
        <w:t xml:space="preserve"> and UE COT interactions</w:t>
      </w:r>
    </w:p>
    <w:p w14:paraId="72CFED3C" w14:textId="77777777" w:rsidR="003A2366" w:rsidRPr="003A2366" w:rsidRDefault="003A2366" w:rsidP="003A2366">
      <w:pPr>
        <w:spacing w:after="0"/>
        <w:rPr>
          <w:sz w:val="20"/>
          <w:lang w:eastAsia="en-US"/>
        </w:rPr>
      </w:pPr>
      <w:r w:rsidRPr="003A2366">
        <w:rPr>
          <w:sz w:val="20"/>
          <w:lang w:eastAsia="en-US"/>
        </w:rPr>
        <w:t> </w:t>
      </w:r>
    </w:p>
    <w:p w14:paraId="2DCD0FF5" w14:textId="77777777" w:rsidR="003A2366" w:rsidRPr="003A2366" w:rsidRDefault="003A2366" w:rsidP="003A2366">
      <w:pPr>
        <w:spacing w:after="0"/>
        <w:rPr>
          <w:rFonts w:ascii="Calibri" w:hAnsi="Calibri"/>
          <w:sz w:val="22"/>
          <w:szCs w:val="22"/>
        </w:rPr>
      </w:pPr>
      <w:r w:rsidRPr="003A2366">
        <w:rPr>
          <w:rFonts w:ascii="Calibri" w:hAnsi="Calibri"/>
          <w:b/>
          <w:bCs/>
          <w:sz w:val="22"/>
          <w:szCs w:val="22"/>
          <w:lang w:eastAsia="ko-KR"/>
        </w:rPr>
        <w:t> </w:t>
      </w:r>
    </w:p>
    <w:p w14:paraId="2EE9F8E8"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lastRenderedPageBreak/>
        <w:t>Agreements:</w:t>
      </w:r>
    </w:p>
    <w:p w14:paraId="60FE9A05" w14:textId="77777777" w:rsidR="003A2366" w:rsidRPr="003A2366" w:rsidRDefault="003A2366" w:rsidP="003A2366">
      <w:pPr>
        <w:spacing w:after="0"/>
        <w:rPr>
          <w:rFonts w:ascii="Calibri" w:hAnsi="Calibri"/>
          <w:sz w:val="20"/>
          <w:szCs w:val="20"/>
        </w:rPr>
      </w:pPr>
      <w:r w:rsidRPr="003A2366">
        <w:rPr>
          <w:rFonts w:ascii="Calibri" w:hAnsi="Calibri"/>
          <w:sz w:val="20"/>
          <w:szCs w:val="20"/>
          <w:lang w:eastAsia="ko-KR"/>
        </w:rPr>
        <w:t xml:space="preserve">In semi-static channel access mode, a UE should be able to determine whether a scheduled UL transmission should be transmitted according to shared </w:t>
      </w:r>
      <w:proofErr w:type="spellStart"/>
      <w:r w:rsidRPr="003A2366">
        <w:rPr>
          <w:rFonts w:ascii="Calibri" w:hAnsi="Calibri"/>
          <w:sz w:val="20"/>
          <w:szCs w:val="20"/>
          <w:lang w:eastAsia="ko-KR"/>
        </w:rPr>
        <w:t>gNB</w:t>
      </w:r>
      <w:proofErr w:type="spellEnd"/>
      <w:r w:rsidRPr="003A2366">
        <w:rPr>
          <w:rFonts w:ascii="Calibri" w:hAnsi="Calibri"/>
          <w:sz w:val="20"/>
          <w:szCs w:val="20"/>
          <w:lang w:eastAsia="ko-KR"/>
        </w:rPr>
        <w:t xml:space="preserve"> COT or UE-initiated COT. </w:t>
      </w:r>
    </w:p>
    <w:p w14:paraId="2267A56F" w14:textId="77777777" w:rsidR="003A2366" w:rsidRPr="003A2366" w:rsidRDefault="003A2366" w:rsidP="003A2366">
      <w:pPr>
        <w:numPr>
          <w:ilvl w:val="0"/>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UE determines the initiator of a COT based on at least one of the following alternatives:</w:t>
      </w:r>
    </w:p>
    <w:p w14:paraId="7D425136"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Alt 1: Introduce additional bit field in the scheduling DCI</w:t>
      </w:r>
    </w:p>
    <w:p w14:paraId="7432862A"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Alt 2: Based on </w:t>
      </w:r>
      <w:proofErr w:type="spellStart"/>
      <w:r w:rsidRPr="003A2366">
        <w:rPr>
          <w:rFonts w:ascii="Calibri" w:hAnsi="Calibri"/>
          <w:sz w:val="20"/>
          <w:szCs w:val="20"/>
          <w:lang w:eastAsia="ko-KR"/>
        </w:rPr>
        <w:t>ChannelAccess-CPext</w:t>
      </w:r>
      <w:proofErr w:type="spellEnd"/>
      <w:r w:rsidRPr="003A2366">
        <w:rPr>
          <w:rFonts w:ascii="Calibri" w:hAnsi="Calibri"/>
          <w:sz w:val="20"/>
          <w:szCs w:val="20"/>
          <w:lang w:eastAsia="ko-KR"/>
        </w:rPr>
        <w:t> field in DCI</w:t>
      </w:r>
    </w:p>
    <w:p w14:paraId="5151FBB5"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Alt. 3: Based on a predetermined rule(s)</w:t>
      </w:r>
    </w:p>
    <w:p w14:paraId="513231BC"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 xml:space="preserve">Alt. 4: Based on RRC </w:t>
      </w:r>
      <w:proofErr w:type="spellStart"/>
      <w:r w:rsidRPr="003A2366">
        <w:rPr>
          <w:rFonts w:ascii="Calibri" w:hAnsi="Calibri"/>
          <w:sz w:val="20"/>
          <w:szCs w:val="20"/>
          <w:lang w:eastAsia="ko-KR"/>
        </w:rPr>
        <w:t>signalling</w:t>
      </w:r>
      <w:proofErr w:type="spellEnd"/>
    </w:p>
    <w:p w14:paraId="0DAAD11E"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Alt. 5: Based on MAC CE</w:t>
      </w:r>
    </w:p>
    <w:p w14:paraId="6D251AE0" w14:textId="77777777" w:rsidR="003A2366" w:rsidRPr="003A2366" w:rsidRDefault="003A2366" w:rsidP="003A2366">
      <w:pPr>
        <w:numPr>
          <w:ilvl w:val="1"/>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val="sv-SE" w:eastAsia="ko-KR"/>
        </w:rPr>
        <w:t xml:space="preserve">FFS </w:t>
      </w:r>
      <w:proofErr w:type="spellStart"/>
      <w:r w:rsidRPr="003A2366">
        <w:rPr>
          <w:rFonts w:ascii="Calibri" w:hAnsi="Calibri"/>
          <w:sz w:val="20"/>
          <w:szCs w:val="20"/>
          <w:lang w:val="sv-SE" w:eastAsia="ko-KR"/>
        </w:rPr>
        <w:t>other</w:t>
      </w:r>
      <w:proofErr w:type="spellEnd"/>
      <w:r w:rsidRPr="003A2366">
        <w:rPr>
          <w:rFonts w:ascii="Calibri" w:hAnsi="Calibri"/>
          <w:sz w:val="20"/>
          <w:szCs w:val="20"/>
          <w:lang w:val="sv-SE" w:eastAsia="ko-KR"/>
        </w:rPr>
        <w:t xml:space="preserve"> alternatives</w:t>
      </w:r>
    </w:p>
    <w:p w14:paraId="4384FF4E" w14:textId="77777777" w:rsidR="003A2366" w:rsidRPr="003A2366" w:rsidRDefault="003A2366" w:rsidP="003A2366">
      <w:pPr>
        <w:numPr>
          <w:ilvl w:val="0"/>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FFS on overriding possibility and/or the assumption</w:t>
      </w:r>
    </w:p>
    <w:p w14:paraId="60433DF5" w14:textId="77777777" w:rsidR="003A2366" w:rsidRPr="003A2366" w:rsidRDefault="003A2366" w:rsidP="003A2366">
      <w:pPr>
        <w:numPr>
          <w:ilvl w:val="0"/>
          <w:numId w:val="19"/>
        </w:numPr>
        <w:autoSpaceDE w:val="0"/>
        <w:autoSpaceDN w:val="0"/>
        <w:adjustRightInd w:val="0"/>
        <w:snapToGrid w:val="0"/>
        <w:spacing w:after="0"/>
        <w:jc w:val="both"/>
        <w:rPr>
          <w:rFonts w:ascii="Calibri" w:hAnsi="Calibri"/>
          <w:sz w:val="20"/>
          <w:szCs w:val="20"/>
        </w:rPr>
      </w:pPr>
      <w:r w:rsidRPr="003A2366">
        <w:rPr>
          <w:rFonts w:ascii="Calibri" w:hAnsi="Calibri"/>
          <w:sz w:val="20"/>
          <w:szCs w:val="20"/>
          <w:lang w:eastAsia="ko-KR"/>
        </w:rPr>
        <w:t xml:space="preserve">Note: A scheduled UL transmission cannot be transmitted according to both shared </w:t>
      </w:r>
      <w:proofErr w:type="spellStart"/>
      <w:r w:rsidRPr="003A2366">
        <w:rPr>
          <w:rFonts w:ascii="Calibri" w:hAnsi="Calibri"/>
          <w:sz w:val="20"/>
          <w:szCs w:val="20"/>
          <w:lang w:eastAsia="ko-KR"/>
        </w:rPr>
        <w:t>gNB</w:t>
      </w:r>
      <w:proofErr w:type="spellEnd"/>
      <w:r w:rsidRPr="003A2366">
        <w:rPr>
          <w:rFonts w:ascii="Calibri" w:hAnsi="Calibri"/>
          <w:sz w:val="20"/>
          <w:szCs w:val="20"/>
          <w:lang w:eastAsia="ko-KR"/>
        </w:rPr>
        <w:t xml:space="preserve"> COT and UE-initiated COT.</w:t>
      </w:r>
    </w:p>
    <w:p w14:paraId="0EACCC0E" w14:textId="77777777" w:rsidR="003A2366" w:rsidRPr="003A2366" w:rsidRDefault="003A2366" w:rsidP="003A2366">
      <w:pPr>
        <w:spacing w:after="0"/>
        <w:rPr>
          <w:sz w:val="20"/>
          <w:lang w:eastAsia="en-US"/>
        </w:rPr>
      </w:pPr>
      <w:r w:rsidRPr="003A2366">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t>In semi-static channel access mode:</w:t>
      </w:r>
    </w:p>
    <w:p w14:paraId="4BCA5EC8" w14:textId="77777777" w:rsidR="003A2366" w:rsidRPr="003A2366" w:rsidRDefault="003A2366" w:rsidP="003A2366">
      <w:pPr>
        <w:numPr>
          <w:ilvl w:val="0"/>
          <w:numId w:val="20"/>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 xml:space="preserve">Alt-a: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the UE has already determined that </w:t>
      </w:r>
      <w:proofErr w:type="spellStart"/>
      <w:r w:rsidRPr="003A2366">
        <w:rPr>
          <w:sz w:val="20"/>
          <w:szCs w:val="20"/>
          <w:lang w:eastAsia="ko-KR"/>
        </w:rPr>
        <w:t>gNB</w:t>
      </w:r>
      <w:proofErr w:type="spellEnd"/>
      <w:r w:rsidRPr="003A2366">
        <w:rPr>
          <w:sz w:val="20"/>
          <w:szCs w:val="20"/>
          <w:lang w:eastAsia="ko-KR"/>
        </w:rPr>
        <w:t xml:space="preserve"> is initiated that </w:t>
      </w:r>
      <w:proofErr w:type="spellStart"/>
      <w:r w:rsidRPr="003A2366">
        <w:rPr>
          <w:sz w:val="20"/>
          <w:szCs w:val="20"/>
          <w:lang w:eastAsia="ko-KR"/>
        </w:rPr>
        <w:t>gNB</w:t>
      </w:r>
      <w:proofErr w:type="spellEnd"/>
      <w:r w:rsidRPr="003A2366">
        <w:rPr>
          <w:sz w:val="20"/>
          <w:szCs w:val="20"/>
          <w:lang w:eastAsia="ko-KR"/>
        </w:rPr>
        <w:t xml:space="preserve"> FFP,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 Otherwise, UE assumes that the configured UL transmission corresponds to UE-initiated COT</w:t>
      </w:r>
    </w:p>
    <w:p w14:paraId="61E45DA2"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 xml:space="preserve">Alt-c: The UE assumption on whether the configured UL transmission is allowed to correspond to UE-initiated COT is based on </w:t>
      </w:r>
      <w:proofErr w:type="spellStart"/>
      <w:r w:rsidRPr="003A2366">
        <w:rPr>
          <w:sz w:val="20"/>
          <w:szCs w:val="20"/>
          <w:lang w:eastAsia="ko-KR"/>
        </w:rPr>
        <w:t>gNB</w:t>
      </w:r>
      <w:proofErr w:type="spellEnd"/>
      <w:r w:rsidRPr="003A2366">
        <w:rPr>
          <w:sz w:val="20"/>
          <w:szCs w:val="20"/>
          <w:lang w:eastAsia="ko-KR"/>
        </w:rPr>
        <w:t xml:space="preserve"> configuration.</w:t>
      </w:r>
    </w:p>
    <w:p w14:paraId="53AD2DB6"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3A2366">
      <w:pPr>
        <w:numPr>
          <w:ilvl w:val="1"/>
          <w:numId w:val="21"/>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3A2366">
      <w:pPr>
        <w:numPr>
          <w:ilvl w:val="1"/>
          <w:numId w:val="21"/>
        </w:numPr>
        <w:autoSpaceDE w:val="0"/>
        <w:autoSpaceDN w:val="0"/>
        <w:adjustRightInd w:val="0"/>
        <w:snapToGrid w:val="0"/>
        <w:spacing w:after="0"/>
        <w:jc w:val="both"/>
        <w:rPr>
          <w:sz w:val="20"/>
          <w:szCs w:val="20"/>
        </w:rPr>
      </w:pPr>
      <w:r w:rsidRPr="003A2366">
        <w:rPr>
          <w:sz w:val="20"/>
          <w:szCs w:val="20"/>
          <w:lang w:eastAsia="ko-KR"/>
        </w:rPr>
        <w:t xml:space="preserve">Otherwise,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if the UE has already determined that </w:t>
      </w:r>
      <w:proofErr w:type="spellStart"/>
      <w:r w:rsidRPr="003A2366">
        <w:rPr>
          <w:sz w:val="20"/>
          <w:szCs w:val="20"/>
          <w:lang w:eastAsia="ko-KR"/>
        </w:rPr>
        <w:t>gNB</w:t>
      </w:r>
      <w:proofErr w:type="spellEnd"/>
      <w:r w:rsidRPr="003A2366">
        <w:rPr>
          <w:sz w:val="20"/>
          <w:szCs w:val="20"/>
          <w:lang w:eastAsia="ko-KR"/>
        </w:rPr>
        <w:t xml:space="preserve"> has initiated that </w:t>
      </w:r>
      <w:proofErr w:type="spellStart"/>
      <w:r w:rsidRPr="003A2366">
        <w:rPr>
          <w:sz w:val="20"/>
          <w:szCs w:val="20"/>
          <w:lang w:eastAsia="ko-KR"/>
        </w:rPr>
        <w:t>gNB</w:t>
      </w:r>
      <w:proofErr w:type="spellEnd"/>
      <w:r w:rsidRPr="003A2366">
        <w:rPr>
          <w:sz w:val="20"/>
          <w:szCs w:val="20"/>
          <w:lang w:eastAsia="ko-KR"/>
        </w:rPr>
        <w:t xml:space="preserve"> FFP, then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w:t>
      </w:r>
    </w:p>
    <w:p w14:paraId="594494BE"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 xml:space="preserve">FFS on other conditions for determining the corresponding UE or </w:t>
      </w:r>
      <w:proofErr w:type="spellStart"/>
      <w:r w:rsidRPr="003A2366">
        <w:rPr>
          <w:sz w:val="20"/>
          <w:szCs w:val="20"/>
          <w:lang w:eastAsia="ko-KR"/>
        </w:rPr>
        <w:t>gNB</w:t>
      </w:r>
      <w:proofErr w:type="spellEnd"/>
      <w:r w:rsidRPr="003A2366">
        <w:rPr>
          <w:sz w:val="20"/>
          <w:szCs w:val="20"/>
          <w:lang w:eastAsia="ko-KR"/>
        </w:rPr>
        <w:t xml:space="preserve"> initiated COT</w:t>
      </w:r>
    </w:p>
    <w:p w14:paraId="370B20D4"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 xml:space="preserve">Note: A configured UL transmission cannot be transmitted according to both shared </w:t>
      </w:r>
      <w:proofErr w:type="spellStart"/>
      <w:r w:rsidRPr="003A2366">
        <w:rPr>
          <w:sz w:val="20"/>
          <w:szCs w:val="20"/>
          <w:lang w:eastAsia="ko-KR"/>
        </w:rPr>
        <w:t>gNB</w:t>
      </w:r>
      <w:proofErr w:type="spellEnd"/>
      <w:r w:rsidRPr="003A2366">
        <w:rPr>
          <w:sz w:val="20"/>
          <w:szCs w:val="20"/>
          <w:lang w:eastAsia="ko-KR"/>
        </w:rPr>
        <w:t xml:space="preserve">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3A1E0A">
      <w:pPr>
        <w:numPr>
          <w:ilvl w:val="0"/>
          <w:numId w:val="25"/>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3A1E0A">
      <w:pPr>
        <w:numPr>
          <w:ilvl w:val="0"/>
          <w:numId w:val="25"/>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3A1E0A">
      <w:pPr>
        <w:numPr>
          <w:ilvl w:val="0"/>
          <w:numId w:val="25"/>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3A1E0A">
      <w:pPr>
        <w:numPr>
          <w:ilvl w:val="0"/>
          <w:numId w:val="25"/>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3A1E0A">
      <w:pPr>
        <w:numPr>
          <w:ilvl w:val="0"/>
          <w:numId w:val="25"/>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3A1E0A">
      <w:pPr>
        <w:numPr>
          <w:ilvl w:val="0"/>
          <w:numId w:val="25"/>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77777777" w:rsidR="003A1E0A" w:rsidRP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8E03C8"/>
    <w:multiLevelType w:val="hybridMultilevel"/>
    <w:tmpl w:val="8E90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8C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0E344F"/>
    <w:multiLevelType w:val="hybridMultilevel"/>
    <w:tmpl w:val="EA9AA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BF62981"/>
    <w:multiLevelType w:val="hybridMultilevel"/>
    <w:tmpl w:val="FB9C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DE85590"/>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C47B0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DAF29CA"/>
    <w:multiLevelType w:val="hybridMultilevel"/>
    <w:tmpl w:val="E23231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0024BF2"/>
    <w:multiLevelType w:val="hybridMultilevel"/>
    <w:tmpl w:val="713C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85D5EC7"/>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C03DF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BD3E14"/>
    <w:multiLevelType w:val="hybridMultilevel"/>
    <w:tmpl w:val="938E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210647"/>
    <w:multiLevelType w:val="hybridMultilevel"/>
    <w:tmpl w:val="E7F2B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A65E17"/>
    <w:multiLevelType w:val="multilevel"/>
    <w:tmpl w:val="D618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B42C74"/>
    <w:multiLevelType w:val="hybridMultilevel"/>
    <w:tmpl w:val="790A0EBC"/>
    <w:lvl w:ilvl="0" w:tplc="82E610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5"/>
  </w:num>
  <w:num w:numId="4">
    <w:abstractNumId w:val="10"/>
  </w:num>
  <w:num w:numId="5">
    <w:abstractNumId w:val="35"/>
  </w:num>
  <w:num w:numId="6">
    <w:abstractNumId w:val="19"/>
  </w:num>
  <w:num w:numId="7">
    <w:abstractNumId w:val="17"/>
  </w:num>
  <w:num w:numId="8">
    <w:abstractNumId w:val="11"/>
  </w:num>
  <w:num w:numId="9">
    <w:abstractNumId w:val="1"/>
  </w:num>
  <w:num w:numId="10">
    <w:abstractNumId w:val="24"/>
  </w:num>
  <w:num w:numId="11">
    <w:abstractNumId w:val="27"/>
  </w:num>
  <w:num w:numId="12">
    <w:abstractNumId w:val="21"/>
  </w:num>
  <w:num w:numId="13">
    <w:abstractNumId w:val="23"/>
  </w:num>
  <w:num w:numId="14">
    <w:abstractNumId w:val="32"/>
  </w:num>
  <w:num w:numId="15">
    <w:abstractNumId w:val="7"/>
  </w:num>
  <w:num w:numId="16">
    <w:abstractNumId w:val="4"/>
  </w:num>
  <w:num w:numId="17">
    <w:abstractNumId w:val="8"/>
  </w:num>
  <w:num w:numId="18">
    <w:abstractNumId w:val="28"/>
  </w:num>
  <w:num w:numId="19">
    <w:abstractNumId w:val="18"/>
  </w:num>
  <w:num w:numId="20">
    <w:abstractNumId w:val="30"/>
  </w:num>
  <w:num w:numId="21">
    <w:abstractNumId w:val="6"/>
  </w:num>
  <w:num w:numId="22">
    <w:abstractNumId w:val="36"/>
  </w:num>
  <w:num w:numId="23">
    <w:abstractNumId w:val="16"/>
  </w:num>
  <w:num w:numId="24">
    <w:abstractNumId w:val="26"/>
  </w:num>
  <w:num w:numId="25">
    <w:abstractNumId w:val="12"/>
  </w:num>
  <w:num w:numId="26">
    <w:abstractNumId w:val="37"/>
  </w:num>
  <w:num w:numId="27">
    <w:abstractNumId w:val="9"/>
  </w:num>
  <w:num w:numId="28">
    <w:abstractNumId w:val="34"/>
  </w:num>
  <w:num w:numId="29">
    <w:abstractNumId w:val="25"/>
  </w:num>
  <w:num w:numId="30">
    <w:abstractNumId w:val="5"/>
  </w:num>
  <w:num w:numId="31">
    <w:abstractNumId w:val="22"/>
  </w:num>
  <w:num w:numId="32">
    <w:abstractNumId w:val="20"/>
  </w:num>
  <w:num w:numId="33">
    <w:abstractNumId w:val="14"/>
  </w:num>
  <w:num w:numId="34">
    <w:abstractNumId w:val="13"/>
  </w:num>
  <w:num w:numId="35">
    <w:abstractNumId w:val="33"/>
  </w:num>
  <w:num w:numId="36">
    <w:abstractNumId w:val="31"/>
  </w:num>
  <w:num w:numId="3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30E04"/>
    <w:rsid w:val="00031C5F"/>
    <w:rsid w:val="00031E68"/>
    <w:rsid w:val="00032FD3"/>
    <w:rsid w:val="00033D5B"/>
    <w:rsid w:val="00035CF3"/>
    <w:rsid w:val="00041988"/>
    <w:rsid w:val="0004203E"/>
    <w:rsid w:val="00044CC2"/>
    <w:rsid w:val="00044DE1"/>
    <w:rsid w:val="00044EAE"/>
    <w:rsid w:val="0005031B"/>
    <w:rsid w:val="00052D79"/>
    <w:rsid w:val="0005612B"/>
    <w:rsid w:val="000605BB"/>
    <w:rsid w:val="00062BBD"/>
    <w:rsid w:val="00062BC5"/>
    <w:rsid w:val="00073136"/>
    <w:rsid w:val="00076127"/>
    <w:rsid w:val="00077FAD"/>
    <w:rsid w:val="000824F4"/>
    <w:rsid w:val="00084EE1"/>
    <w:rsid w:val="00095B5B"/>
    <w:rsid w:val="00096B91"/>
    <w:rsid w:val="000A075E"/>
    <w:rsid w:val="000A1890"/>
    <w:rsid w:val="000A2AAA"/>
    <w:rsid w:val="000A5BE3"/>
    <w:rsid w:val="000B0FBC"/>
    <w:rsid w:val="000B3893"/>
    <w:rsid w:val="000B70ED"/>
    <w:rsid w:val="000B7C46"/>
    <w:rsid w:val="000C3D00"/>
    <w:rsid w:val="000C62A2"/>
    <w:rsid w:val="000D1A8F"/>
    <w:rsid w:val="000E2398"/>
    <w:rsid w:val="000E377B"/>
    <w:rsid w:val="000E50B5"/>
    <w:rsid w:val="000F2C70"/>
    <w:rsid w:val="00101E13"/>
    <w:rsid w:val="001043F3"/>
    <w:rsid w:val="00104EEB"/>
    <w:rsid w:val="001050AF"/>
    <w:rsid w:val="00111373"/>
    <w:rsid w:val="00112818"/>
    <w:rsid w:val="00112C85"/>
    <w:rsid w:val="00113257"/>
    <w:rsid w:val="001144DC"/>
    <w:rsid w:val="00114DBF"/>
    <w:rsid w:val="001172F8"/>
    <w:rsid w:val="00121556"/>
    <w:rsid w:val="00126C56"/>
    <w:rsid w:val="00127219"/>
    <w:rsid w:val="0013510C"/>
    <w:rsid w:val="00136915"/>
    <w:rsid w:val="00136DD7"/>
    <w:rsid w:val="00140849"/>
    <w:rsid w:val="00141A14"/>
    <w:rsid w:val="00141C19"/>
    <w:rsid w:val="001447DB"/>
    <w:rsid w:val="001454B7"/>
    <w:rsid w:val="00147C0B"/>
    <w:rsid w:val="00151271"/>
    <w:rsid w:val="00151E5E"/>
    <w:rsid w:val="00153773"/>
    <w:rsid w:val="00154FF8"/>
    <w:rsid w:val="00162875"/>
    <w:rsid w:val="00164CC5"/>
    <w:rsid w:val="001779C8"/>
    <w:rsid w:val="0018607A"/>
    <w:rsid w:val="001878F0"/>
    <w:rsid w:val="00190DF0"/>
    <w:rsid w:val="00193488"/>
    <w:rsid w:val="00194352"/>
    <w:rsid w:val="00194BBD"/>
    <w:rsid w:val="001A7901"/>
    <w:rsid w:val="001B2AEE"/>
    <w:rsid w:val="001B3F12"/>
    <w:rsid w:val="001C11EA"/>
    <w:rsid w:val="001C3C97"/>
    <w:rsid w:val="001D23A1"/>
    <w:rsid w:val="001D5B9B"/>
    <w:rsid w:val="001D5CE5"/>
    <w:rsid w:val="001D749D"/>
    <w:rsid w:val="001E05CA"/>
    <w:rsid w:val="001E0D08"/>
    <w:rsid w:val="001E0EF1"/>
    <w:rsid w:val="001E4DF5"/>
    <w:rsid w:val="00213188"/>
    <w:rsid w:val="002134C9"/>
    <w:rsid w:val="00217204"/>
    <w:rsid w:val="00220719"/>
    <w:rsid w:val="00222276"/>
    <w:rsid w:val="00227DCD"/>
    <w:rsid w:val="00231214"/>
    <w:rsid w:val="0025179D"/>
    <w:rsid w:val="00252B41"/>
    <w:rsid w:val="002562FA"/>
    <w:rsid w:val="002651DE"/>
    <w:rsid w:val="00266E0F"/>
    <w:rsid w:val="00271C5A"/>
    <w:rsid w:val="002738F9"/>
    <w:rsid w:val="00274F27"/>
    <w:rsid w:val="00276E66"/>
    <w:rsid w:val="0027774E"/>
    <w:rsid w:val="00280FD0"/>
    <w:rsid w:val="00282D07"/>
    <w:rsid w:val="00284AB0"/>
    <w:rsid w:val="00285B13"/>
    <w:rsid w:val="00290491"/>
    <w:rsid w:val="00290ADD"/>
    <w:rsid w:val="00293D56"/>
    <w:rsid w:val="002948FF"/>
    <w:rsid w:val="002972B7"/>
    <w:rsid w:val="002A274D"/>
    <w:rsid w:val="002A5B21"/>
    <w:rsid w:val="002A721E"/>
    <w:rsid w:val="002B14B0"/>
    <w:rsid w:val="002B162B"/>
    <w:rsid w:val="002B2343"/>
    <w:rsid w:val="002B5FC9"/>
    <w:rsid w:val="002B72F3"/>
    <w:rsid w:val="002B768D"/>
    <w:rsid w:val="002B7FE0"/>
    <w:rsid w:val="002C24C8"/>
    <w:rsid w:val="002C4EFD"/>
    <w:rsid w:val="002C57AC"/>
    <w:rsid w:val="002C656D"/>
    <w:rsid w:val="002D0C8B"/>
    <w:rsid w:val="002D3BD9"/>
    <w:rsid w:val="002E003F"/>
    <w:rsid w:val="002E201C"/>
    <w:rsid w:val="002E2FD0"/>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44C4"/>
    <w:rsid w:val="00327D92"/>
    <w:rsid w:val="00333F50"/>
    <w:rsid w:val="00337A40"/>
    <w:rsid w:val="0034266A"/>
    <w:rsid w:val="00342EAC"/>
    <w:rsid w:val="00342ED5"/>
    <w:rsid w:val="0034417B"/>
    <w:rsid w:val="00344198"/>
    <w:rsid w:val="00353A29"/>
    <w:rsid w:val="00353C8A"/>
    <w:rsid w:val="0035423F"/>
    <w:rsid w:val="0035494F"/>
    <w:rsid w:val="003555CA"/>
    <w:rsid w:val="0035651E"/>
    <w:rsid w:val="00356A2B"/>
    <w:rsid w:val="00360564"/>
    <w:rsid w:val="00366F52"/>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FC9"/>
    <w:rsid w:val="004219D8"/>
    <w:rsid w:val="0042491A"/>
    <w:rsid w:val="00425D9D"/>
    <w:rsid w:val="00430AB1"/>
    <w:rsid w:val="00431CD3"/>
    <w:rsid w:val="0043338E"/>
    <w:rsid w:val="004415CF"/>
    <w:rsid w:val="00446818"/>
    <w:rsid w:val="004573F6"/>
    <w:rsid w:val="00461B15"/>
    <w:rsid w:val="00462395"/>
    <w:rsid w:val="004715EB"/>
    <w:rsid w:val="00475C2B"/>
    <w:rsid w:val="004762EA"/>
    <w:rsid w:val="00481329"/>
    <w:rsid w:val="00482475"/>
    <w:rsid w:val="00486D0C"/>
    <w:rsid w:val="0049590D"/>
    <w:rsid w:val="00496D0C"/>
    <w:rsid w:val="00497626"/>
    <w:rsid w:val="004A299F"/>
    <w:rsid w:val="004A41EF"/>
    <w:rsid w:val="004A5A9B"/>
    <w:rsid w:val="004A6ADD"/>
    <w:rsid w:val="004B2C35"/>
    <w:rsid w:val="004B3124"/>
    <w:rsid w:val="004B74CC"/>
    <w:rsid w:val="004B780B"/>
    <w:rsid w:val="004B7F5F"/>
    <w:rsid w:val="004C16EF"/>
    <w:rsid w:val="004C17EB"/>
    <w:rsid w:val="004C351C"/>
    <w:rsid w:val="004C3773"/>
    <w:rsid w:val="004C4899"/>
    <w:rsid w:val="004C5357"/>
    <w:rsid w:val="004E3437"/>
    <w:rsid w:val="004E7B8A"/>
    <w:rsid w:val="004F2E6B"/>
    <w:rsid w:val="004F309F"/>
    <w:rsid w:val="004F33C6"/>
    <w:rsid w:val="004F4962"/>
    <w:rsid w:val="00500D45"/>
    <w:rsid w:val="00502BA6"/>
    <w:rsid w:val="00505C90"/>
    <w:rsid w:val="005141A2"/>
    <w:rsid w:val="005150C5"/>
    <w:rsid w:val="00516675"/>
    <w:rsid w:val="00516EA8"/>
    <w:rsid w:val="00517ADD"/>
    <w:rsid w:val="00525669"/>
    <w:rsid w:val="005258BC"/>
    <w:rsid w:val="005260BD"/>
    <w:rsid w:val="00530AB8"/>
    <w:rsid w:val="005317B5"/>
    <w:rsid w:val="00532EF9"/>
    <w:rsid w:val="005363A1"/>
    <w:rsid w:val="0053782C"/>
    <w:rsid w:val="0054229C"/>
    <w:rsid w:val="00542D13"/>
    <w:rsid w:val="00546CF4"/>
    <w:rsid w:val="00550F71"/>
    <w:rsid w:val="005550FD"/>
    <w:rsid w:val="00555942"/>
    <w:rsid w:val="00556671"/>
    <w:rsid w:val="005578A1"/>
    <w:rsid w:val="0056004C"/>
    <w:rsid w:val="005626CC"/>
    <w:rsid w:val="00562D9F"/>
    <w:rsid w:val="00563E49"/>
    <w:rsid w:val="005671DA"/>
    <w:rsid w:val="0057400B"/>
    <w:rsid w:val="00575611"/>
    <w:rsid w:val="00580D71"/>
    <w:rsid w:val="005811A6"/>
    <w:rsid w:val="00582E47"/>
    <w:rsid w:val="005954E4"/>
    <w:rsid w:val="0059683F"/>
    <w:rsid w:val="005A114F"/>
    <w:rsid w:val="005A3F2D"/>
    <w:rsid w:val="005A56F0"/>
    <w:rsid w:val="005B1AD1"/>
    <w:rsid w:val="005B6997"/>
    <w:rsid w:val="005B6B0D"/>
    <w:rsid w:val="005C664C"/>
    <w:rsid w:val="005C7DAD"/>
    <w:rsid w:val="005D45F7"/>
    <w:rsid w:val="005D4684"/>
    <w:rsid w:val="005D57A7"/>
    <w:rsid w:val="005D5CB2"/>
    <w:rsid w:val="005D72B4"/>
    <w:rsid w:val="005E0A5D"/>
    <w:rsid w:val="005E5D31"/>
    <w:rsid w:val="005E6EBA"/>
    <w:rsid w:val="005F1956"/>
    <w:rsid w:val="005F38F3"/>
    <w:rsid w:val="005F561F"/>
    <w:rsid w:val="005F5A01"/>
    <w:rsid w:val="005F7A0E"/>
    <w:rsid w:val="006033C4"/>
    <w:rsid w:val="00607B0C"/>
    <w:rsid w:val="006121DC"/>
    <w:rsid w:val="0061312E"/>
    <w:rsid w:val="006134C7"/>
    <w:rsid w:val="0061765C"/>
    <w:rsid w:val="00622A7B"/>
    <w:rsid w:val="00626534"/>
    <w:rsid w:val="00627F77"/>
    <w:rsid w:val="006317A9"/>
    <w:rsid w:val="00631A14"/>
    <w:rsid w:val="006321CF"/>
    <w:rsid w:val="00635837"/>
    <w:rsid w:val="00636D7B"/>
    <w:rsid w:val="0064041D"/>
    <w:rsid w:val="00640711"/>
    <w:rsid w:val="00642509"/>
    <w:rsid w:val="006426FF"/>
    <w:rsid w:val="00643233"/>
    <w:rsid w:val="006439E9"/>
    <w:rsid w:val="006531B1"/>
    <w:rsid w:val="0066027F"/>
    <w:rsid w:val="00661178"/>
    <w:rsid w:val="00661ABA"/>
    <w:rsid w:val="00665934"/>
    <w:rsid w:val="006765F4"/>
    <w:rsid w:val="0067671E"/>
    <w:rsid w:val="00687ACA"/>
    <w:rsid w:val="00695020"/>
    <w:rsid w:val="006A45D6"/>
    <w:rsid w:val="006C5195"/>
    <w:rsid w:val="006C76B7"/>
    <w:rsid w:val="006D0162"/>
    <w:rsid w:val="006D150D"/>
    <w:rsid w:val="006D2C98"/>
    <w:rsid w:val="006D45C1"/>
    <w:rsid w:val="006D471C"/>
    <w:rsid w:val="006D4A96"/>
    <w:rsid w:val="006D54CF"/>
    <w:rsid w:val="006D67D9"/>
    <w:rsid w:val="006E7054"/>
    <w:rsid w:val="006F05E2"/>
    <w:rsid w:val="006F073B"/>
    <w:rsid w:val="006F0EC9"/>
    <w:rsid w:val="007003F1"/>
    <w:rsid w:val="00702BAF"/>
    <w:rsid w:val="00704C59"/>
    <w:rsid w:val="0070779D"/>
    <w:rsid w:val="00716680"/>
    <w:rsid w:val="0072306E"/>
    <w:rsid w:val="007259A6"/>
    <w:rsid w:val="00732388"/>
    <w:rsid w:val="007341D3"/>
    <w:rsid w:val="00743212"/>
    <w:rsid w:val="00745905"/>
    <w:rsid w:val="00750A0B"/>
    <w:rsid w:val="007525D5"/>
    <w:rsid w:val="007541B8"/>
    <w:rsid w:val="007544F6"/>
    <w:rsid w:val="007575D5"/>
    <w:rsid w:val="00762DEA"/>
    <w:rsid w:val="00766F27"/>
    <w:rsid w:val="0077252F"/>
    <w:rsid w:val="007762A6"/>
    <w:rsid w:val="0077649A"/>
    <w:rsid w:val="0078114E"/>
    <w:rsid w:val="007879E8"/>
    <w:rsid w:val="00791540"/>
    <w:rsid w:val="00793B9D"/>
    <w:rsid w:val="00797E4E"/>
    <w:rsid w:val="007A1B25"/>
    <w:rsid w:val="007A24CE"/>
    <w:rsid w:val="007A391D"/>
    <w:rsid w:val="007B1244"/>
    <w:rsid w:val="007B1692"/>
    <w:rsid w:val="007B5066"/>
    <w:rsid w:val="007C4CF6"/>
    <w:rsid w:val="007D61E0"/>
    <w:rsid w:val="007E3FE1"/>
    <w:rsid w:val="007E554B"/>
    <w:rsid w:val="007E6C44"/>
    <w:rsid w:val="007E6FF6"/>
    <w:rsid w:val="007E766B"/>
    <w:rsid w:val="007F033A"/>
    <w:rsid w:val="007F07F8"/>
    <w:rsid w:val="007F0FF3"/>
    <w:rsid w:val="007F128C"/>
    <w:rsid w:val="007F4D2C"/>
    <w:rsid w:val="007F5D06"/>
    <w:rsid w:val="007F6E7D"/>
    <w:rsid w:val="00801DBF"/>
    <w:rsid w:val="008024AE"/>
    <w:rsid w:val="008144EA"/>
    <w:rsid w:val="0081604E"/>
    <w:rsid w:val="00816565"/>
    <w:rsid w:val="00823DC1"/>
    <w:rsid w:val="00824EBE"/>
    <w:rsid w:val="0082513E"/>
    <w:rsid w:val="00826759"/>
    <w:rsid w:val="008273C9"/>
    <w:rsid w:val="0083042D"/>
    <w:rsid w:val="00832500"/>
    <w:rsid w:val="00834982"/>
    <w:rsid w:val="00845458"/>
    <w:rsid w:val="00847AB1"/>
    <w:rsid w:val="008575B7"/>
    <w:rsid w:val="008625CD"/>
    <w:rsid w:val="0086332B"/>
    <w:rsid w:val="008661A4"/>
    <w:rsid w:val="008666F2"/>
    <w:rsid w:val="00872A11"/>
    <w:rsid w:val="00873C38"/>
    <w:rsid w:val="0087577A"/>
    <w:rsid w:val="008800E6"/>
    <w:rsid w:val="00882785"/>
    <w:rsid w:val="00885882"/>
    <w:rsid w:val="0089138A"/>
    <w:rsid w:val="00892467"/>
    <w:rsid w:val="00892A43"/>
    <w:rsid w:val="00894787"/>
    <w:rsid w:val="00894A49"/>
    <w:rsid w:val="00895000"/>
    <w:rsid w:val="008A25E9"/>
    <w:rsid w:val="008A42D6"/>
    <w:rsid w:val="008A43A9"/>
    <w:rsid w:val="008A65A1"/>
    <w:rsid w:val="008A6723"/>
    <w:rsid w:val="008A7BF5"/>
    <w:rsid w:val="008B0AFA"/>
    <w:rsid w:val="008B22A4"/>
    <w:rsid w:val="008B24BF"/>
    <w:rsid w:val="008C0010"/>
    <w:rsid w:val="008C1007"/>
    <w:rsid w:val="008D0789"/>
    <w:rsid w:val="008D2234"/>
    <w:rsid w:val="008D325D"/>
    <w:rsid w:val="008D4419"/>
    <w:rsid w:val="008D6AE1"/>
    <w:rsid w:val="008E117C"/>
    <w:rsid w:val="008E5031"/>
    <w:rsid w:val="008E58DD"/>
    <w:rsid w:val="008F103C"/>
    <w:rsid w:val="008F299E"/>
    <w:rsid w:val="008F56AD"/>
    <w:rsid w:val="009041E5"/>
    <w:rsid w:val="00905E3A"/>
    <w:rsid w:val="00907B52"/>
    <w:rsid w:val="0091190B"/>
    <w:rsid w:val="00911E05"/>
    <w:rsid w:val="00911EFA"/>
    <w:rsid w:val="009169C4"/>
    <w:rsid w:val="00916E49"/>
    <w:rsid w:val="00920039"/>
    <w:rsid w:val="00922F1F"/>
    <w:rsid w:val="00923A3D"/>
    <w:rsid w:val="0092501F"/>
    <w:rsid w:val="00931362"/>
    <w:rsid w:val="00931DE7"/>
    <w:rsid w:val="00933B75"/>
    <w:rsid w:val="00933BA9"/>
    <w:rsid w:val="00950264"/>
    <w:rsid w:val="00950F31"/>
    <w:rsid w:val="0095156F"/>
    <w:rsid w:val="00952748"/>
    <w:rsid w:val="009561E2"/>
    <w:rsid w:val="00977119"/>
    <w:rsid w:val="00980153"/>
    <w:rsid w:val="00982180"/>
    <w:rsid w:val="00983F09"/>
    <w:rsid w:val="00990426"/>
    <w:rsid w:val="00990AFC"/>
    <w:rsid w:val="00996BA2"/>
    <w:rsid w:val="009A42CA"/>
    <w:rsid w:val="009A55AA"/>
    <w:rsid w:val="009A5D5B"/>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425"/>
    <w:rsid w:val="00A1036A"/>
    <w:rsid w:val="00A159B3"/>
    <w:rsid w:val="00A24F2E"/>
    <w:rsid w:val="00A352F0"/>
    <w:rsid w:val="00A35C7C"/>
    <w:rsid w:val="00A36981"/>
    <w:rsid w:val="00A40738"/>
    <w:rsid w:val="00A41183"/>
    <w:rsid w:val="00A41EE3"/>
    <w:rsid w:val="00A44962"/>
    <w:rsid w:val="00A44CB0"/>
    <w:rsid w:val="00A474EE"/>
    <w:rsid w:val="00A526FF"/>
    <w:rsid w:val="00A56CA3"/>
    <w:rsid w:val="00A60402"/>
    <w:rsid w:val="00A642EE"/>
    <w:rsid w:val="00A67006"/>
    <w:rsid w:val="00A71667"/>
    <w:rsid w:val="00A72DF6"/>
    <w:rsid w:val="00A73BD4"/>
    <w:rsid w:val="00A805B9"/>
    <w:rsid w:val="00A80971"/>
    <w:rsid w:val="00A81FC8"/>
    <w:rsid w:val="00A83B12"/>
    <w:rsid w:val="00A877D3"/>
    <w:rsid w:val="00A9056A"/>
    <w:rsid w:val="00A90693"/>
    <w:rsid w:val="00A91D4D"/>
    <w:rsid w:val="00A93DEE"/>
    <w:rsid w:val="00A95531"/>
    <w:rsid w:val="00A95A78"/>
    <w:rsid w:val="00A962FD"/>
    <w:rsid w:val="00A96EE8"/>
    <w:rsid w:val="00AA1820"/>
    <w:rsid w:val="00AA2DE2"/>
    <w:rsid w:val="00AA5338"/>
    <w:rsid w:val="00AA63D9"/>
    <w:rsid w:val="00AA6E35"/>
    <w:rsid w:val="00AB0CDF"/>
    <w:rsid w:val="00AB11AB"/>
    <w:rsid w:val="00AB12AE"/>
    <w:rsid w:val="00AB26E1"/>
    <w:rsid w:val="00AB3714"/>
    <w:rsid w:val="00AB5CFD"/>
    <w:rsid w:val="00AC2073"/>
    <w:rsid w:val="00AC4D6C"/>
    <w:rsid w:val="00AD1997"/>
    <w:rsid w:val="00AD4E02"/>
    <w:rsid w:val="00AE0CC6"/>
    <w:rsid w:val="00AE16F6"/>
    <w:rsid w:val="00AE6A9C"/>
    <w:rsid w:val="00AE79CA"/>
    <w:rsid w:val="00AF12D6"/>
    <w:rsid w:val="00AF13FC"/>
    <w:rsid w:val="00AF72BB"/>
    <w:rsid w:val="00AF7F81"/>
    <w:rsid w:val="00B04486"/>
    <w:rsid w:val="00B0669A"/>
    <w:rsid w:val="00B07AF0"/>
    <w:rsid w:val="00B13165"/>
    <w:rsid w:val="00B1512A"/>
    <w:rsid w:val="00B22D4A"/>
    <w:rsid w:val="00B23071"/>
    <w:rsid w:val="00B23EB7"/>
    <w:rsid w:val="00B249E5"/>
    <w:rsid w:val="00B26594"/>
    <w:rsid w:val="00B33365"/>
    <w:rsid w:val="00B36006"/>
    <w:rsid w:val="00B377A3"/>
    <w:rsid w:val="00B526EB"/>
    <w:rsid w:val="00B560A0"/>
    <w:rsid w:val="00B61083"/>
    <w:rsid w:val="00B626B2"/>
    <w:rsid w:val="00B64EE6"/>
    <w:rsid w:val="00B657B2"/>
    <w:rsid w:val="00B706ED"/>
    <w:rsid w:val="00B715EA"/>
    <w:rsid w:val="00B722EC"/>
    <w:rsid w:val="00B72388"/>
    <w:rsid w:val="00B72FBB"/>
    <w:rsid w:val="00B73442"/>
    <w:rsid w:val="00B77333"/>
    <w:rsid w:val="00B8070E"/>
    <w:rsid w:val="00B8169D"/>
    <w:rsid w:val="00B85E59"/>
    <w:rsid w:val="00B869CD"/>
    <w:rsid w:val="00B875E8"/>
    <w:rsid w:val="00B90FAE"/>
    <w:rsid w:val="00B93675"/>
    <w:rsid w:val="00B959B3"/>
    <w:rsid w:val="00BA23F4"/>
    <w:rsid w:val="00BB5FC3"/>
    <w:rsid w:val="00BB64B1"/>
    <w:rsid w:val="00BB761F"/>
    <w:rsid w:val="00BC7B58"/>
    <w:rsid w:val="00BD025D"/>
    <w:rsid w:val="00BD22C6"/>
    <w:rsid w:val="00BD4B58"/>
    <w:rsid w:val="00BD4D61"/>
    <w:rsid w:val="00BD76CD"/>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7542"/>
    <w:rsid w:val="00C32EDB"/>
    <w:rsid w:val="00C36BC7"/>
    <w:rsid w:val="00C36E32"/>
    <w:rsid w:val="00C40398"/>
    <w:rsid w:val="00C42379"/>
    <w:rsid w:val="00C4309B"/>
    <w:rsid w:val="00C479DD"/>
    <w:rsid w:val="00C50ABE"/>
    <w:rsid w:val="00C52263"/>
    <w:rsid w:val="00C61119"/>
    <w:rsid w:val="00C647B5"/>
    <w:rsid w:val="00C66A4A"/>
    <w:rsid w:val="00C70DE0"/>
    <w:rsid w:val="00C71DAB"/>
    <w:rsid w:val="00C7271F"/>
    <w:rsid w:val="00C74659"/>
    <w:rsid w:val="00C769BA"/>
    <w:rsid w:val="00C80DAC"/>
    <w:rsid w:val="00C84FE2"/>
    <w:rsid w:val="00C8551D"/>
    <w:rsid w:val="00C86492"/>
    <w:rsid w:val="00C90C2B"/>
    <w:rsid w:val="00C92237"/>
    <w:rsid w:val="00CA41ED"/>
    <w:rsid w:val="00CA51EF"/>
    <w:rsid w:val="00CA7E11"/>
    <w:rsid w:val="00CB3368"/>
    <w:rsid w:val="00CB35EC"/>
    <w:rsid w:val="00CC1A38"/>
    <w:rsid w:val="00CD0A30"/>
    <w:rsid w:val="00CD12E3"/>
    <w:rsid w:val="00CD3E0B"/>
    <w:rsid w:val="00CE480C"/>
    <w:rsid w:val="00CE6DE0"/>
    <w:rsid w:val="00CE7510"/>
    <w:rsid w:val="00CF58B0"/>
    <w:rsid w:val="00D04670"/>
    <w:rsid w:val="00D046B5"/>
    <w:rsid w:val="00D10058"/>
    <w:rsid w:val="00D114EF"/>
    <w:rsid w:val="00D14501"/>
    <w:rsid w:val="00D23F39"/>
    <w:rsid w:val="00D263F1"/>
    <w:rsid w:val="00D313A3"/>
    <w:rsid w:val="00D34B6F"/>
    <w:rsid w:val="00D35B0A"/>
    <w:rsid w:val="00D413DB"/>
    <w:rsid w:val="00D428F5"/>
    <w:rsid w:val="00D60254"/>
    <w:rsid w:val="00D606E7"/>
    <w:rsid w:val="00D60EC2"/>
    <w:rsid w:val="00D623A6"/>
    <w:rsid w:val="00D66117"/>
    <w:rsid w:val="00D73C05"/>
    <w:rsid w:val="00D75C5F"/>
    <w:rsid w:val="00D83DB7"/>
    <w:rsid w:val="00D84F22"/>
    <w:rsid w:val="00D86055"/>
    <w:rsid w:val="00D90C4E"/>
    <w:rsid w:val="00D941E0"/>
    <w:rsid w:val="00D94316"/>
    <w:rsid w:val="00D956B8"/>
    <w:rsid w:val="00D97A9D"/>
    <w:rsid w:val="00DA0868"/>
    <w:rsid w:val="00DA150C"/>
    <w:rsid w:val="00DA4FA0"/>
    <w:rsid w:val="00DB146B"/>
    <w:rsid w:val="00DB4436"/>
    <w:rsid w:val="00DB4F9D"/>
    <w:rsid w:val="00DB7916"/>
    <w:rsid w:val="00DC0F3E"/>
    <w:rsid w:val="00DC24CB"/>
    <w:rsid w:val="00DC3467"/>
    <w:rsid w:val="00DE0071"/>
    <w:rsid w:val="00DE18EB"/>
    <w:rsid w:val="00DE3E8D"/>
    <w:rsid w:val="00DF17EF"/>
    <w:rsid w:val="00DF26C5"/>
    <w:rsid w:val="00DF55ED"/>
    <w:rsid w:val="00E01575"/>
    <w:rsid w:val="00E03C95"/>
    <w:rsid w:val="00E05891"/>
    <w:rsid w:val="00E106B9"/>
    <w:rsid w:val="00E11B95"/>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4932"/>
    <w:rsid w:val="00E55106"/>
    <w:rsid w:val="00E55EB5"/>
    <w:rsid w:val="00E56A0E"/>
    <w:rsid w:val="00E60D90"/>
    <w:rsid w:val="00E63417"/>
    <w:rsid w:val="00E664BA"/>
    <w:rsid w:val="00E678F3"/>
    <w:rsid w:val="00E77270"/>
    <w:rsid w:val="00E819FF"/>
    <w:rsid w:val="00E81BAE"/>
    <w:rsid w:val="00E823A5"/>
    <w:rsid w:val="00E926F5"/>
    <w:rsid w:val="00E929A3"/>
    <w:rsid w:val="00E94A82"/>
    <w:rsid w:val="00EA04A3"/>
    <w:rsid w:val="00EA1724"/>
    <w:rsid w:val="00EA2FBA"/>
    <w:rsid w:val="00EA73C1"/>
    <w:rsid w:val="00EB01AB"/>
    <w:rsid w:val="00EB54F6"/>
    <w:rsid w:val="00EB5AEE"/>
    <w:rsid w:val="00EC0933"/>
    <w:rsid w:val="00EC0F55"/>
    <w:rsid w:val="00EC1209"/>
    <w:rsid w:val="00EC2200"/>
    <w:rsid w:val="00EC2A35"/>
    <w:rsid w:val="00EC438C"/>
    <w:rsid w:val="00ED008E"/>
    <w:rsid w:val="00ED6013"/>
    <w:rsid w:val="00ED6081"/>
    <w:rsid w:val="00ED7653"/>
    <w:rsid w:val="00EE04A3"/>
    <w:rsid w:val="00EE18CC"/>
    <w:rsid w:val="00EF0866"/>
    <w:rsid w:val="00EF1FBB"/>
    <w:rsid w:val="00EF34BF"/>
    <w:rsid w:val="00EF5483"/>
    <w:rsid w:val="00EF7114"/>
    <w:rsid w:val="00EF7A4E"/>
    <w:rsid w:val="00F04945"/>
    <w:rsid w:val="00F05182"/>
    <w:rsid w:val="00F05BCC"/>
    <w:rsid w:val="00F06924"/>
    <w:rsid w:val="00F17D02"/>
    <w:rsid w:val="00F21ACC"/>
    <w:rsid w:val="00F25070"/>
    <w:rsid w:val="00F2594D"/>
    <w:rsid w:val="00F26B9A"/>
    <w:rsid w:val="00F30E26"/>
    <w:rsid w:val="00F352A5"/>
    <w:rsid w:val="00F3550B"/>
    <w:rsid w:val="00F36D7D"/>
    <w:rsid w:val="00F37734"/>
    <w:rsid w:val="00F41FC8"/>
    <w:rsid w:val="00F43CD1"/>
    <w:rsid w:val="00F474AC"/>
    <w:rsid w:val="00F50376"/>
    <w:rsid w:val="00F50C9A"/>
    <w:rsid w:val="00F51869"/>
    <w:rsid w:val="00F52A5A"/>
    <w:rsid w:val="00F54B06"/>
    <w:rsid w:val="00F55EE3"/>
    <w:rsid w:val="00F56788"/>
    <w:rsid w:val="00F619BD"/>
    <w:rsid w:val="00F625E0"/>
    <w:rsid w:val="00F72A66"/>
    <w:rsid w:val="00F75299"/>
    <w:rsid w:val="00F763E7"/>
    <w:rsid w:val="00F85601"/>
    <w:rsid w:val="00F8700C"/>
    <w:rsid w:val="00F87CB0"/>
    <w:rsid w:val="00F93940"/>
    <w:rsid w:val="00FA055E"/>
    <w:rsid w:val="00FA3379"/>
    <w:rsid w:val="00FA3E98"/>
    <w:rsid w:val="00FA48C3"/>
    <w:rsid w:val="00FB0414"/>
    <w:rsid w:val="00FB25FE"/>
    <w:rsid w:val="00FB3921"/>
    <w:rsid w:val="00FB40CD"/>
    <w:rsid w:val="00FB48FB"/>
    <w:rsid w:val="00FB5C3D"/>
    <w:rsid w:val="00FB6C61"/>
    <w:rsid w:val="00FC1BF5"/>
    <w:rsid w:val="00FC5AB2"/>
    <w:rsid w:val="00FC75C4"/>
    <w:rsid w:val="00FC7A69"/>
    <w:rsid w:val="00FD2047"/>
    <w:rsid w:val="00FD30B7"/>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2-e/Docs/R1-2005376.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02-e/Docs/R1-2005376.zip"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14</Pages>
  <Words>5681</Words>
  <Characters>32384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23</cp:revision>
  <cp:lastPrinted>2019-11-08T00:46:00Z</cp:lastPrinted>
  <dcterms:created xsi:type="dcterms:W3CDTF">2020-05-16T02:53:00Z</dcterms:created>
  <dcterms:modified xsi:type="dcterms:W3CDTF">2021-01-18T02:51:00Z</dcterms:modified>
  <cp:category/>
</cp:coreProperties>
</file>